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07" w:rsidRPr="00EF3907" w:rsidRDefault="00EF3907" w:rsidP="00EF3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1.</w:t>
      </w:r>
      <w:r w:rsidRPr="00EF3907">
        <w:rPr>
          <w:rFonts w:ascii="Times New Roman" w:hAnsi="Times New Roman" w:cs="Times New Roman"/>
          <w:sz w:val="28"/>
          <w:szCs w:val="28"/>
        </w:rPr>
        <w:tab/>
        <w:t>Конституция Республики Беларусь 1994 года (с изменениями и дополнениями, принятыми на республиканских референдумах 24 ноября 1996 г. и 17 октября 2004 г.) – 7-е изд. стер.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Национальный центр правовой информации Республики Беларусь, 2011. – 64с.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2.</w:t>
      </w:r>
      <w:r w:rsidRPr="00EF3907">
        <w:rPr>
          <w:rFonts w:ascii="Times New Roman" w:hAnsi="Times New Roman" w:cs="Times New Roman"/>
          <w:sz w:val="28"/>
          <w:szCs w:val="28"/>
        </w:rPr>
        <w:tab/>
        <w:t>Лукашенко, А.Г. О судьбах нашей интеграции / А.Г. Лукашенко // Известия. – 2011. – 19 октября. – С. 1-5.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3.</w:t>
      </w:r>
      <w:r w:rsidRPr="00EF3907">
        <w:rPr>
          <w:rFonts w:ascii="Times New Roman" w:hAnsi="Times New Roman" w:cs="Times New Roman"/>
          <w:sz w:val="28"/>
          <w:szCs w:val="28"/>
        </w:rPr>
        <w:tab/>
        <w:t>Лукашенко, А.Г. Наш исторический выбор – независимая, сильная и процветающая Беларусь: доклад Президента Республики Беларусь на четвертом Всебелорусском народном собрании / А.Г. Лукашенко // Советская Белоруссия. – 2010. – 7 декабря. – С. 1-9.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4.</w:t>
      </w:r>
      <w:r w:rsidRPr="00EF3907">
        <w:rPr>
          <w:rFonts w:ascii="Times New Roman" w:hAnsi="Times New Roman" w:cs="Times New Roman"/>
          <w:sz w:val="28"/>
          <w:szCs w:val="28"/>
        </w:rPr>
        <w:tab/>
        <w:t>Лукашенко, А.Г. Беларусь в ХХ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веке: послание Президента Республики Беларусь на четвертом Национальном собрании Республики Беларусь / А.Г. Лукашенко // Советская Белоруссия. – 1999. – 8 апреля. – С. 1.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5.</w:t>
      </w:r>
      <w:r w:rsidRPr="00EF39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, В.А. Сравнительная политология: учебник / В.А.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Аспект Пресс, 2011. – 400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6.</w:t>
      </w:r>
      <w:r w:rsidRPr="00EF39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, Е.М. Основы идеологии белорусского государства: курс лекций / Е.М.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, 2012. – 488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7.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, Е.М. Идеологии белорусского государства: теоретические и практические аспекты / Е.М.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, 2008. – 488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8.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Белорусский путь / О.В.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Пролесковский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 [и др.]; Информационно – аналитический центр при Администрации Президента Республики Беларусь.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Информационно-аналитический центр при Администрации Президента Республики Беларусь, 2010. – 495 с.: ил. –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.: с.488 – 495.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9.</w:t>
      </w:r>
      <w:r w:rsidRPr="00EF39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Екадумова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, И.И. Основы идеологии белорусского государства: учебное пособие / И.И.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Екадумова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, И.А. Кузнецова. – Минск, 2010. – 128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10.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Мельник, В.А. Основы идеологии белорусского государства: учебное пособие / В.А. Мельник. – 6-е изд.,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 школа, 2011. – 343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11.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Мельник, В.А. Политология: учебник для студентов вузов / В.А. Мельник. – 6-е изд.,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 школа, 2008. – 543 с. –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., с. 537-541.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12.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Яскевия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, Я.С. Основы идеологии белорусского государства: практикум: учебное пособие для студентов вузов / Я.С. Яскевич, Д.В.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Белявцева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, 2011. – 144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13.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Политология. Практикум: учебное пособие / Н.П. Денисюк [и др.]; под общ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>ед. С.В. Решетникова.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, 2008. – 256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14.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Бондарь, П.И. Политология: учебно-методический комплекс: учебное пособие для студентов вузов / П.И. Бондарь, Ю.П. Бондарь.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, 2003. – 463 с. –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.: с. 430-435.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15.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Политология: учебное пособие / С.В. Решетников [и др.]; под ред. С.В. Решетникова.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РИВШ, 2012. – 256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Политология: хрестоматия: учебное пособие: в 2 ч. / сост.: Н.А.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Антанович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  [и др.]; под ред. С.В. Решетникова.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Изд. центр БГУ, 2010. – Ч.1: Теория, история и методология политической науки. – 327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17.</w:t>
      </w:r>
      <w:r w:rsidRPr="00EF3907">
        <w:rPr>
          <w:rFonts w:ascii="Times New Roman" w:hAnsi="Times New Roman" w:cs="Times New Roman"/>
          <w:sz w:val="28"/>
          <w:szCs w:val="28"/>
        </w:rPr>
        <w:tab/>
        <w:t xml:space="preserve"> Политология: хрестоматия: учебное пособие: в 2 ч. / сост.: Н.А.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Антанович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 [и др.]; под ред. С.В. Решетникова.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Изд. центр БГУ, 2010. – Ч. 2: Политические институты и процессы. – 342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907" w:rsidRPr="00EF3907" w:rsidRDefault="00EF3907" w:rsidP="00EF3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 1. Вебер, М. Политика как призвание и профессия / М. Вебер // Избранные произведения. – Москва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Прогресс, 1990. – С. 644-706.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 2. Всеобщая декларация прав человека: принята и провозглашена резолюцией 217(111) Генеральной Ассамблеи ООН, 10 декабря 1948 г.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Беларусь, 1998. – 14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 3. Декларация о евразийской экономической интеграции: принята президентами Республики Беларусь, Республики Казахстан и Российской Федерации. 18 ноября 2011г. [Электронный ресурс] Администрации Президента РФ. – Режим доступа: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//news.kremlin.ru/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ref_notes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/1091/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4. Желтов, В.В. Сравнительная политология: учебное пособие для вузов / В.В. Желтов. – Москва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Академический Проект; Фонд “Мир”, 2008. – 648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5. Лученкова, Е.С. Основы идеологии белорусского государства: практикум: учебное пособие для студентов вузов / Е.С. Лученкова; ред. Т.С.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Житкевич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 школа, 2006. – 143 с.: табл.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6. Макиавелли, Н. Государь; Рассуждения о первой декаде Тита Ливия; О военном искусстве: сборник / Н. Макиавелли.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Попурри, 1998. – 672 с.: ил.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7. Мельник, В.А. Политические идеологии: учебное пособие / В.А. Мельник. – 3-е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 школа, 1999. – 495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8. О состоянии идеологической работы и мерах по ее совершенствованию: материалы постоянно действующего семинара руководящих работников республиканских и местных государственных органов /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.: О.В.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Пролесковский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 xml:space="preserve"> [и др.]; Академия управления при Президенте Республики Беларусь. – Минск: Академия управления при Президенте Республики Беларусь, 2003. – 191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9. Общественная политика: учебное пособие / С.В. Решетников [и др.]; под ред. С.В. Решетникова.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РИВШ, 2013. – 194 с.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10. Основы идеологии белорусского государства: учебное пособие / под общ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>ед. Г.А. Василевича, Я.С. Яскевич. – Минск</w:t>
      </w:r>
      <w:proofErr w:type="gramStart"/>
      <w:r w:rsidRPr="00EF39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3907">
        <w:rPr>
          <w:rFonts w:ascii="Times New Roman" w:hAnsi="Times New Roman" w:cs="Times New Roman"/>
          <w:sz w:val="28"/>
          <w:szCs w:val="28"/>
        </w:rPr>
        <w:t xml:space="preserve"> РИВШ, 2004. – 477 с.</w:t>
      </w:r>
    </w:p>
    <w:p w:rsidR="000F3185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11. </w:t>
      </w:r>
      <w:r w:rsidR="000F3185">
        <w:rPr>
          <w:rFonts w:ascii="Times New Roman" w:hAnsi="Times New Roman" w:cs="Times New Roman"/>
          <w:sz w:val="28"/>
          <w:szCs w:val="28"/>
        </w:rPr>
        <w:t>Обязательный модуль «Политология» : учеб</w:t>
      </w:r>
      <w:proofErr w:type="gramStart"/>
      <w:r w:rsidR="000F318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F3185">
        <w:rPr>
          <w:rFonts w:ascii="Times New Roman" w:hAnsi="Times New Roman" w:cs="Times New Roman"/>
          <w:sz w:val="28"/>
          <w:szCs w:val="28"/>
        </w:rPr>
        <w:t>метод. пособие для студентов очной и заочной форм обучения специальностей : 1-74 03 01 «Зоотехния», 1-74 03 02 «Ветеринарная медицина», 1-74 03 04 «Ветеринарная экспертиза и санитария», 1-74 03 05 «Ветеринарная фармация» / Л. В. Лукина, Т. В. Воронова, А. В. Козлов. – Витебск</w:t>
      </w:r>
      <w:proofErr w:type="gramStart"/>
      <w:r w:rsidR="000F31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F3185">
        <w:rPr>
          <w:rFonts w:ascii="Times New Roman" w:hAnsi="Times New Roman" w:cs="Times New Roman"/>
          <w:sz w:val="28"/>
          <w:szCs w:val="28"/>
        </w:rPr>
        <w:t xml:space="preserve"> ВГАВМ, 2019.- 48с.</w:t>
      </w:r>
    </w:p>
    <w:p w:rsidR="00EF3907" w:rsidRPr="00EF3907" w:rsidRDefault="000F3185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EF3907" w:rsidRPr="00EF3907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="00EF3907" w:rsidRPr="00EF3907">
        <w:rPr>
          <w:rFonts w:ascii="Times New Roman" w:hAnsi="Times New Roman" w:cs="Times New Roman"/>
          <w:sz w:val="28"/>
          <w:szCs w:val="28"/>
        </w:rPr>
        <w:t xml:space="preserve">, Н. Исторический путь белорусского народа / Н. </w:t>
      </w:r>
      <w:proofErr w:type="spellStart"/>
      <w:r w:rsidR="00EF3907" w:rsidRPr="00EF3907">
        <w:rPr>
          <w:rFonts w:ascii="Times New Roman" w:hAnsi="Times New Roman" w:cs="Times New Roman"/>
          <w:sz w:val="28"/>
          <w:szCs w:val="28"/>
        </w:rPr>
        <w:t>Сташкевич</w:t>
      </w:r>
      <w:proofErr w:type="spellEnd"/>
      <w:r w:rsidR="00EF3907" w:rsidRPr="00EF3907">
        <w:rPr>
          <w:rFonts w:ascii="Times New Roman" w:hAnsi="Times New Roman" w:cs="Times New Roman"/>
          <w:sz w:val="28"/>
          <w:szCs w:val="28"/>
        </w:rPr>
        <w:t xml:space="preserve">, В. Козляков // </w:t>
      </w:r>
      <w:proofErr w:type="spellStart"/>
      <w:r w:rsidR="00EF3907" w:rsidRPr="00EF3907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EF3907" w:rsidRPr="00EF3907">
        <w:rPr>
          <w:rFonts w:ascii="Times New Roman" w:hAnsi="Times New Roman" w:cs="Times New Roman"/>
          <w:sz w:val="28"/>
          <w:szCs w:val="28"/>
        </w:rPr>
        <w:t xml:space="preserve"> думка. – 2003. - №9. – С. 3-11; № 10. – С. 3-13.</w:t>
      </w:r>
    </w:p>
    <w:p w:rsidR="00EF3907" w:rsidRPr="00EF3907" w:rsidRDefault="00EF3907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07">
        <w:rPr>
          <w:rFonts w:ascii="Times New Roman" w:hAnsi="Times New Roman" w:cs="Times New Roman"/>
          <w:sz w:val="28"/>
          <w:szCs w:val="28"/>
        </w:rPr>
        <w:t xml:space="preserve">    1</w:t>
      </w:r>
      <w:r w:rsidR="000F3185">
        <w:rPr>
          <w:rFonts w:ascii="Times New Roman" w:hAnsi="Times New Roman" w:cs="Times New Roman"/>
          <w:sz w:val="28"/>
          <w:szCs w:val="28"/>
        </w:rPr>
        <w:t>3</w:t>
      </w:r>
      <w:r w:rsidRPr="00EF3907">
        <w:rPr>
          <w:rFonts w:ascii="Times New Roman" w:hAnsi="Times New Roman" w:cs="Times New Roman"/>
          <w:sz w:val="28"/>
          <w:szCs w:val="28"/>
        </w:rPr>
        <w:t xml:space="preserve">. Шинкарев, В.В. Идеология государственности и общественного развития Республики Беларусь / В.В. Шинкарев, Л.В. </w:t>
      </w:r>
      <w:proofErr w:type="spellStart"/>
      <w:r w:rsidRPr="00EF3907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EF3907">
        <w:rPr>
          <w:rFonts w:ascii="Times New Roman" w:hAnsi="Times New Roman" w:cs="Times New Roman"/>
          <w:sz w:val="28"/>
          <w:szCs w:val="28"/>
        </w:rPr>
        <w:t>. – Минск: Академия управления при  Президенте Республики Беларусь, 2003. – 234 с.</w:t>
      </w:r>
    </w:p>
    <w:p w:rsidR="00EF3907" w:rsidRPr="00EF3907" w:rsidRDefault="000F3185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</w:t>
      </w:r>
      <w:r w:rsidR="00EF3907" w:rsidRPr="00EF3907">
        <w:rPr>
          <w:rFonts w:ascii="Times New Roman" w:hAnsi="Times New Roman" w:cs="Times New Roman"/>
          <w:sz w:val="28"/>
          <w:szCs w:val="28"/>
        </w:rPr>
        <w:t xml:space="preserve">. Яскевич, Я.С. Основы идеологии белорусского государства: курс интенсивной подготовки / Я.С. Яскевич. – 2-е изд. – Минск: </w:t>
      </w:r>
      <w:proofErr w:type="spellStart"/>
      <w:r w:rsidR="00EF3907" w:rsidRPr="00EF3907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="00EF3907" w:rsidRPr="00EF3907">
        <w:rPr>
          <w:rFonts w:ascii="Times New Roman" w:hAnsi="Times New Roman" w:cs="Times New Roman"/>
          <w:sz w:val="28"/>
          <w:szCs w:val="28"/>
        </w:rPr>
        <w:t>, 2009. – 331 с.</w:t>
      </w:r>
    </w:p>
    <w:p w:rsidR="0045292B" w:rsidRPr="00EF3907" w:rsidRDefault="0045292B" w:rsidP="00EF3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292B" w:rsidRPr="00EF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78"/>
    <w:rsid w:val="000F3185"/>
    <w:rsid w:val="0045292B"/>
    <w:rsid w:val="00854D78"/>
    <w:rsid w:val="00E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2020-08-31T07:08:00Z</dcterms:created>
  <dcterms:modified xsi:type="dcterms:W3CDTF">2020-08-31T07:37:00Z</dcterms:modified>
</cp:coreProperties>
</file>