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B2" w:rsidRPr="00FC05B2" w:rsidRDefault="00FC05B2" w:rsidP="00FC0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05B2">
        <w:rPr>
          <w:rFonts w:ascii="Times New Roman" w:hAnsi="Times New Roman" w:cs="Times New Roman"/>
          <w:sz w:val="28"/>
          <w:szCs w:val="28"/>
        </w:rPr>
        <w:t xml:space="preserve">Учебно-методическая карта изучения дисциплин:  «Политология» и </w:t>
      </w:r>
    </w:p>
    <w:p w:rsidR="00FC05B2" w:rsidRPr="00FC05B2" w:rsidRDefault="00FC05B2" w:rsidP="00FC0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5B2">
        <w:rPr>
          <w:rFonts w:ascii="Times New Roman" w:hAnsi="Times New Roman" w:cs="Times New Roman"/>
          <w:sz w:val="28"/>
          <w:szCs w:val="28"/>
        </w:rPr>
        <w:t>«Основы идеологии белорусского государства»</w:t>
      </w:r>
    </w:p>
    <w:p w:rsidR="004E258E" w:rsidRDefault="004E258E" w:rsidP="00FC0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8187"/>
      </w:tblGrid>
      <w:tr w:rsidR="00FC05B2" w:rsidTr="00912584">
        <w:tc>
          <w:tcPr>
            <w:tcW w:w="1702" w:type="dxa"/>
            <w:vAlign w:val="center"/>
          </w:tcPr>
          <w:p w:rsidR="00FC05B2" w:rsidRDefault="00FC05B2" w:rsidP="00F90407">
            <w:pPr>
              <w:pStyle w:val="a4"/>
              <w:jc w:val="center"/>
            </w:pPr>
            <w:r>
              <w:t>Номер раздела, модуля темы, занятий</w:t>
            </w:r>
          </w:p>
        </w:tc>
        <w:tc>
          <w:tcPr>
            <w:tcW w:w="8187" w:type="dxa"/>
            <w:vAlign w:val="center"/>
          </w:tcPr>
          <w:p w:rsidR="00FC05B2" w:rsidRDefault="00FC05B2" w:rsidP="00F90407">
            <w:pPr>
              <w:pStyle w:val="a4"/>
              <w:jc w:val="center"/>
            </w:pPr>
            <w:r>
              <w:t>Название раздела, модуля, перечень изучаемых вопросов</w:t>
            </w:r>
          </w:p>
        </w:tc>
      </w:tr>
      <w:tr w:rsidR="00FC05B2" w:rsidTr="00912584">
        <w:tc>
          <w:tcPr>
            <w:tcW w:w="1702" w:type="dxa"/>
          </w:tcPr>
          <w:p w:rsidR="00FC05B2" w:rsidRPr="00FC05B2" w:rsidRDefault="00FC05B2" w:rsidP="00F904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М-0</w:t>
            </w:r>
          </w:p>
        </w:tc>
        <w:tc>
          <w:tcPr>
            <w:tcW w:w="8187" w:type="dxa"/>
          </w:tcPr>
          <w:p w:rsidR="00FC05B2" w:rsidRPr="00FC05B2" w:rsidRDefault="00FC05B2" w:rsidP="00F904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Введение в обязательный модуль «Политология»</w:t>
            </w:r>
          </w:p>
          <w:p w:rsidR="00FC05B2" w:rsidRPr="00FC05B2" w:rsidRDefault="00FC05B2" w:rsidP="00F904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 xml:space="preserve">1. </w:t>
            </w:r>
            <w:r w:rsidRPr="00FC05B2">
              <w:rPr>
                <w:rFonts w:cs="Times New Roman"/>
                <w:b/>
                <w:i/>
                <w:sz w:val="24"/>
                <w:szCs w:val="24"/>
              </w:rPr>
              <w:t>Политология</w:t>
            </w:r>
            <w:r w:rsidRPr="00FC05B2">
              <w:rPr>
                <w:rFonts w:cs="Times New Roman"/>
                <w:sz w:val="24"/>
                <w:szCs w:val="24"/>
              </w:rPr>
              <w:t xml:space="preserve"> как наука о политике.</w:t>
            </w:r>
          </w:p>
          <w:p w:rsidR="00FC05B2" w:rsidRPr="00FC05B2" w:rsidRDefault="00FC05B2" w:rsidP="00F904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2. Объект, предмет политологии.</w:t>
            </w:r>
          </w:p>
          <w:p w:rsidR="00FC05B2" w:rsidRPr="00FC05B2" w:rsidRDefault="00FC05B2" w:rsidP="00F904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3. Роль политологии в жизни общества, методы и функции политологии.</w:t>
            </w:r>
          </w:p>
        </w:tc>
      </w:tr>
      <w:tr w:rsidR="00FC05B2" w:rsidTr="00912584">
        <w:tc>
          <w:tcPr>
            <w:tcW w:w="1702" w:type="dxa"/>
          </w:tcPr>
          <w:p w:rsidR="00FC05B2" w:rsidRPr="00FC05B2" w:rsidRDefault="00FC05B2" w:rsidP="00F904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М-1</w:t>
            </w:r>
          </w:p>
        </w:tc>
        <w:tc>
          <w:tcPr>
            <w:tcW w:w="8187" w:type="dxa"/>
          </w:tcPr>
          <w:p w:rsidR="00FC05B2" w:rsidRPr="00FC05B2" w:rsidRDefault="00FC05B2" w:rsidP="00F90407">
            <w:pPr>
              <w:tabs>
                <w:tab w:val="center" w:pos="2502"/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5B2">
              <w:rPr>
                <w:rFonts w:ascii="Times New Roman" w:hAnsi="Times New Roman" w:cs="Times New Roman"/>
                <w:sz w:val="24"/>
                <w:szCs w:val="24"/>
              </w:rPr>
              <w:t>Теория политики, история и методология политической науки</w:t>
            </w:r>
          </w:p>
          <w:p w:rsidR="00FC05B2" w:rsidRPr="00FC05B2" w:rsidRDefault="00FC05B2" w:rsidP="00F90407">
            <w:pPr>
              <w:tabs>
                <w:tab w:val="center" w:pos="2502"/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5B2">
              <w:rPr>
                <w:rFonts w:ascii="Times New Roman" w:hAnsi="Times New Roman" w:cs="Times New Roman"/>
                <w:sz w:val="24"/>
                <w:szCs w:val="24"/>
              </w:rPr>
              <w:t>1. Политика как сфера общественного и государственного управления.</w:t>
            </w:r>
          </w:p>
          <w:p w:rsidR="00FC05B2" w:rsidRPr="00FC05B2" w:rsidRDefault="00FC05B2" w:rsidP="00F90407">
            <w:pPr>
              <w:tabs>
                <w:tab w:val="center" w:pos="2502"/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5B2">
              <w:rPr>
                <w:rFonts w:ascii="Times New Roman" w:hAnsi="Times New Roman" w:cs="Times New Roman"/>
                <w:sz w:val="24"/>
                <w:szCs w:val="24"/>
              </w:rPr>
              <w:t>2. Политическая власть: понятие, структура, функции.</w:t>
            </w:r>
          </w:p>
          <w:p w:rsidR="00FC05B2" w:rsidRPr="00FC05B2" w:rsidRDefault="00FC05B2" w:rsidP="00F90407">
            <w:pPr>
              <w:tabs>
                <w:tab w:val="center" w:pos="2502"/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5B2">
              <w:rPr>
                <w:rFonts w:ascii="Times New Roman" w:hAnsi="Times New Roman" w:cs="Times New Roman"/>
                <w:sz w:val="24"/>
                <w:szCs w:val="24"/>
              </w:rPr>
              <w:t>3. Политическая система и политический режим.</w:t>
            </w:r>
          </w:p>
        </w:tc>
      </w:tr>
      <w:tr w:rsidR="00FC05B2" w:rsidTr="00912584">
        <w:tc>
          <w:tcPr>
            <w:tcW w:w="1702" w:type="dxa"/>
          </w:tcPr>
          <w:p w:rsidR="00FC05B2" w:rsidRPr="00FC05B2" w:rsidRDefault="00FC05B2" w:rsidP="00F904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М-2</w:t>
            </w:r>
          </w:p>
        </w:tc>
        <w:tc>
          <w:tcPr>
            <w:tcW w:w="8187" w:type="dxa"/>
          </w:tcPr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Политические институты в Республике Беларусь и современном мире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1. Государство как основной институт политической системы общества.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2. Законодательная и исполнительная власть и их взаимосвязь.</w:t>
            </w:r>
          </w:p>
        </w:tc>
      </w:tr>
      <w:tr w:rsidR="00FC05B2" w:rsidTr="00912584">
        <w:tc>
          <w:tcPr>
            <w:tcW w:w="1702" w:type="dxa"/>
          </w:tcPr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М-3</w:t>
            </w:r>
          </w:p>
        </w:tc>
        <w:tc>
          <w:tcPr>
            <w:tcW w:w="8187" w:type="dxa"/>
          </w:tcPr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Политические процессы в  Республике Беларусь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1. Политический процесс: сущность, структура, виды.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2. Партии и партийные системы.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3. Избирательная система  Республики Беларусь. Референдум.</w:t>
            </w:r>
          </w:p>
        </w:tc>
      </w:tr>
      <w:tr w:rsidR="00FC05B2" w:rsidTr="00912584">
        <w:tc>
          <w:tcPr>
            <w:tcW w:w="1702" w:type="dxa"/>
          </w:tcPr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М-4</w:t>
            </w:r>
          </w:p>
        </w:tc>
        <w:tc>
          <w:tcPr>
            <w:tcW w:w="8187" w:type="dxa"/>
          </w:tcPr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Международные политические отношения и внешняя политика государства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1. Международные политические отношения как специфическая форма общественных отношений.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2. Внешнеполитический курс государства: сущность, понятие, критерии.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3. Место Республики Беларусь в системе международных политических отношений.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4. Приоритеты, цели и задачи внешней политики Республики Беларусь.</w:t>
            </w:r>
          </w:p>
        </w:tc>
      </w:tr>
      <w:tr w:rsidR="00FC05B2" w:rsidTr="00912584">
        <w:tc>
          <w:tcPr>
            <w:tcW w:w="1702" w:type="dxa"/>
          </w:tcPr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М-5</w:t>
            </w:r>
          </w:p>
        </w:tc>
        <w:tc>
          <w:tcPr>
            <w:tcW w:w="8187" w:type="dxa"/>
          </w:tcPr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b/>
                <w:i/>
                <w:sz w:val="24"/>
                <w:szCs w:val="24"/>
              </w:rPr>
              <w:t>Идеология</w:t>
            </w:r>
            <w:r w:rsidRPr="00FC05B2">
              <w:rPr>
                <w:rFonts w:cs="Times New Roman"/>
                <w:sz w:val="24"/>
                <w:szCs w:val="24"/>
              </w:rPr>
              <w:t xml:space="preserve"> и её роль в жизнедеятельности современного общества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П</w:t>
            </w:r>
            <w:r w:rsidRPr="00FC05B2">
              <w:rPr>
                <w:rFonts w:cs="Times New Roman"/>
                <w:sz w:val="24"/>
                <w:szCs w:val="24"/>
              </w:rPr>
              <w:t>редмет идеологии белорусского государства и задачи её изучения.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2. Эволюция понятия «идеология» и его современное значение.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3. Классификация политических идеологий.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4. Идеология — атрибутный признак государства.</w:t>
            </w:r>
          </w:p>
        </w:tc>
      </w:tr>
      <w:tr w:rsidR="00FC05B2" w:rsidTr="00912584">
        <w:tc>
          <w:tcPr>
            <w:tcW w:w="1702" w:type="dxa"/>
          </w:tcPr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М-6</w:t>
            </w:r>
          </w:p>
        </w:tc>
        <w:tc>
          <w:tcPr>
            <w:tcW w:w="8187" w:type="dxa"/>
          </w:tcPr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Культурно-историческая (цивилизационная) составляющая идеологии белорусского государства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1. Формирование белорусской этнической общности и становление белорусской государственности.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2. Цивилизационная идентичность и социокультурная самобытность белорусской общности.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3. Основные черты национального характера белорусов и их влияние на политическую жизнь общества.</w:t>
            </w:r>
          </w:p>
        </w:tc>
      </w:tr>
      <w:tr w:rsidR="00FC05B2" w:rsidTr="00912584">
        <w:tc>
          <w:tcPr>
            <w:tcW w:w="1702" w:type="dxa"/>
          </w:tcPr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М-7</w:t>
            </w:r>
          </w:p>
        </w:tc>
        <w:tc>
          <w:tcPr>
            <w:tcW w:w="8187" w:type="dxa"/>
          </w:tcPr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 xml:space="preserve">Политическая и </w:t>
            </w:r>
            <w:proofErr w:type="spellStart"/>
            <w:r w:rsidRPr="00FC05B2">
              <w:rPr>
                <w:rFonts w:cs="Times New Roman"/>
                <w:sz w:val="24"/>
                <w:szCs w:val="24"/>
              </w:rPr>
              <w:t>социогуманитарная</w:t>
            </w:r>
            <w:proofErr w:type="spellEnd"/>
            <w:r w:rsidRPr="00FC05B2">
              <w:rPr>
                <w:rFonts w:cs="Times New Roman"/>
                <w:sz w:val="24"/>
                <w:szCs w:val="24"/>
              </w:rPr>
              <w:t xml:space="preserve"> составляющая идеологии белорусского государства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1. Конституция как правовая основа политической системы белорусского общества.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2. Тенденции эволюции современного мира и отечественный опыт общественного развития.</w:t>
            </w:r>
          </w:p>
          <w:p w:rsidR="00FC05B2" w:rsidRPr="00FC05B2" w:rsidRDefault="00FC05B2" w:rsidP="00F90407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FC05B2">
              <w:rPr>
                <w:rFonts w:cs="Times New Roman"/>
                <w:sz w:val="24"/>
                <w:szCs w:val="24"/>
              </w:rPr>
              <w:t>3. Всебелорусское народное собрание как один из основных политико-идеологических и демократических институтов в Республике Беларусь.</w:t>
            </w:r>
          </w:p>
        </w:tc>
      </w:tr>
    </w:tbl>
    <w:p w:rsidR="00FC05B2" w:rsidRPr="00FC05B2" w:rsidRDefault="00FC05B2" w:rsidP="00FC0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05B2" w:rsidRPr="00FC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DD"/>
    <w:rsid w:val="00254CDD"/>
    <w:rsid w:val="004E258E"/>
    <w:rsid w:val="00912584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C05B2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C05B2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2020-08-31T06:59:00Z</dcterms:created>
  <dcterms:modified xsi:type="dcterms:W3CDTF">2020-09-02T08:07:00Z</dcterms:modified>
</cp:coreProperties>
</file>