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24" w:rsidRDefault="001139E9" w:rsidP="0011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9E9">
        <w:rPr>
          <w:rFonts w:ascii="Times New Roman" w:hAnsi="Times New Roman" w:cs="Times New Roman"/>
          <w:sz w:val="28"/>
          <w:szCs w:val="28"/>
        </w:rPr>
        <w:t>Учебно-методическая карта изучения дисциплины  «Социология»</w:t>
      </w:r>
    </w:p>
    <w:p w:rsidR="001139E9" w:rsidRDefault="001139E9" w:rsidP="0011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139E9" w:rsidTr="006C5F9C">
        <w:tc>
          <w:tcPr>
            <w:tcW w:w="1242" w:type="dxa"/>
            <w:vAlign w:val="center"/>
          </w:tcPr>
          <w:p w:rsidR="001139E9" w:rsidRPr="001139E9" w:rsidRDefault="001139E9" w:rsidP="00AC54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9E9">
              <w:rPr>
                <w:rFonts w:ascii="Times New Roman" w:hAnsi="Times New Roman" w:cs="Times New Roman"/>
              </w:rPr>
              <w:t xml:space="preserve">Номер </w:t>
            </w:r>
          </w:p>
          <w:p w:rsidR="001139E9" w:rsidRPr="001139E9" w:rsidRDefault="001139E9" w:rsidP="00AC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139E9">
              <w:rPr>
                <w:rFonts w:ascii="Times New Roman" w:hAnsi="Times New Roman" w:cs="Times New Roman"/>
              </w:rPr>
              <w:t>емы</w:t>
            </w:r>
            <w:r>
              <w:rPr>
                <w:rFonts w:ascii="Times New Roman" w:hAnsi="Times New Roman" w:cs="Times New Roman"/>
              </w:rPr>
              <w:t xml:space="preserve"> (раздела)</w:t>
            </w:r>
          </w:p>
        </w:tc>
        <w:tc>
          <w:tcPr>
            <w:tcW w:w="8329" w:type="dxa"/>
            <w:vAlign w:val="center"/>
          </w:tcPr>
          <w:p w:rsidR="001139E9" w:rsidRPr="005861ED" w:rsidRDefault="001139E9" w:rsidP="00AC54AE">
            <w:pPr>
              <w:pStyle w:val="a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61ED">
              <w:rPr>
                <w:sz w:val="22"/>
                <w:szCs w:val="22"/>
              </w:rPr>
              <w:t>Название темы, перечень изучаемых вопросов</w:t>
            </w:r>
          </w:p>
        </w:tc>
      </w:tr>
      <w:tr w:rsidR="001139E9" w:rsidTr="006C5F9C">
        <w:tc>
          <w:tcPr>
            <w:tcW w:w="1242" w:type="dxa"/>
          </w:tcPr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8329" w:type="dxa"/>
          </w:tcPr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Тема: Системные характеристики общества как формы организации социальных взаимодействий.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 xml:space="preserve">1. Социология как наука: её 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объект, предмет и метод.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2. История с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тановления социологии как науки.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3. Общество как системное образов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ание и социокультурный организм.</w:t>
            </w:r>
          </w:p>
        </w:tc>
      </w:tr>
      <w:tr w:rsidR="001139E9" w:rsidTr="006C5F9C">
        <w:tc>
          <w:tcPr>
            <w:tcW w:w="1242" w:type="dxa"/>
          </w:tcPr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8329" w:type="dxa"/>
          </w:tcPr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Тема: Социальная структура и стратификация: проблема социального неравенства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1. Социальная структура и стратифи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кация: причины их возникновения.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2. Теории социа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льной структуры и стратификации.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3. Исторические системы социальной стратификации и мно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гообразие моделей стратификации.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4. Социальная структура современного белорусского общества.</w:t>
            </w:r>
          </w:p>
        </w:tc>
      </w:tr>
      <w:tr w:rsidR="001139E9" w:rsidTr="006C5F9C">
        <w:tc>
          <w:tcPr>
            <w:tcW w:w="1242" w:type="dxa"/>
          </w:tcPr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8329" w:type="dxa"/>
          </w:tcPr>
          <w:p w:rsidR="001139E9" w:rsidRPr="001139E9" w:rsidRDefault="006C5F9C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139E9" w:rsidRPr="001139E9">
              <w:rPr>
                <w:rFonts w:ascii="Times New Roman" w:hAnsi="Times New Roman" w:cs="Times New Roman"/>
                <w:sz w:val="24"/>
                <w:szCs w:val="24"/>
              </w:rPr>
              <w:t>Личность и группа как социальные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1. Понятие личности и ее структурные компоненты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2. Социологические концепции личности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3. Ролевая теория личности и процесс социализации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4. Социология малых групп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9E9" w:rsidTr="006C5F9C">
        <w:tc>
          <w:tcPr>
            <w:tcW w:w="1242" w:type="dxa"/>
          </w:tcPr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8329" w:type="dxa"/>
          </w:tcPr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Тема: Семья как социальный институт и социальная группа. Социально-демографическая ситуация в Беларуси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9E9" w:rsidRPr="001139E9" w:rsidRDefault="001139E9" w:rsidP="00AC54AE">
            <w:pPr>
              <w:pStyle w:val="Style1"/>
              <w:widowControl/>
              <w:autoSpaceDE/>
              <w:rPr>
                <w:rFonts w:eastAsia="Calibri" w:cs="Times New Roman"/>
              </w:rPr>
            </w:pPr>
            <w:r w:rsidRPr="001139E9">
              <w:rPr>
                <w:rFonts w:eastAsia="Calibri" w:cs="Times New Roman"/>
              </w:rPr>
              <w:t xml:space="preserve">1. Понятие семьи в социологии: </w:t>
            </w:r>
            <w:r w:rsidR="006C5F9C">
              <w:rPr>
                <w:rFonts w:eastAsia="Calibri" w:cs="Times New Roman"/>
              </w:rPr>
              <w:t>сущность, признаки, особенности.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2. Структура и социальные функции семьи как ин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ститута и как социальной группы.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3. Современная семья: специфика, тенденции, проблемы функцион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ирования.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4. Социально-демографическая ситуация в Республике Беларусь в контексте мировой  демографической ситуации и пути ее улучшения.</w:t>
            </w:r>
          </w:p>
        </w:tc>
      </w:tr>
      <w:tr w:rsidR="001139E9" w:rsidTr="006C5F9C">
        <w:tc>
          <w:tcPr>
            <w:tcW w:w="1242" w:type="dxa"/>
          </w:tcPr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8329" w:type="dxa"/>
          </w:tcPr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Тема: Религия как социокультурное явление. Религиозная ситуация в Республике Беларусь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1. Религия как тип мировоззрения. Социальный инстит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ут религии в структуре общества.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социальные функции религии. </w:t>
            </w:r>
            <w:proofErr w:type="spellStart"/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Социодинамика</w:t>
            </w:r>
            <w:proofErr w:type="spellEnd"/>
            <w:r w:rsidRPr="001139E9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систем.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3. Конфессиональное разнообразие современной Беларуси.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4. Социально-политические и правовые механизмы регулирования государственно-конфессиональных отношений в Республике Беларусь.</w:t>
            </w:r>
          </w:p>
        </w:tc>
      </w:tr>
      <w:tr w:rsidR="001139E9" w:rsidTr="006C5F9C">
        <w:tc>
          <w:tcPr>
            <w:tcW w:w="1242" w:type="dxa"/>
          </w:tcPr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</w:p>
        </w:tc>
        <w:tc>
          <w:tcPr>
            <w:tcW w:w="8329" w:type="dxa"/>
          </w:tcPr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Тема: Возможности эмпирического социологического исследования общества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1. Социологические исследование как средство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социальной реальности.</w:t>
            </w:r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2. Программа социологического исследования как основной научно-методический документ органи</w:t>
            </w:r>
            <w:r w:rsidR="006C5F9C">
              <w:rPr>
                <w:rFonts w:ascii="Times New Roman" w:hAnsi="Times New Roman" w:cs="Times New Roman"/>
                <w:sz w:val="24"/>
                <w:szCs w:val="24"/>
              </w:rPr>
              <w:t>зации и проведения исследования.</w:t>
            </w:r>
            <w:bookmarkStart w:id="0" w:name="_GoBack"/>
            <w:bookmarkEnd w:id="0"/>
          </w:p>
          <w:p w:rsidR="001139E9" w:rsidRPr="001139E9" w:rsidRDefault="001139E9" w:rsidP="00AC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E9">
              <w:rPr>
                <w:rFonts w:ascii="Times New Roman" w:hAnsi="Times New Roman" w:cs="Times New Roman"/>
                <w:sz w:val="24"/>
                <w:szCs w:val="24"/>
              </w:rPr>
              <w:t>3. Проведение социологических исследований в Республике Беларусь.</w:t>
            </w:r>
          </w:p>
        </w:tc>
      </w:tr>
    </w:tbl>
    <w:p w:rsidR="001139E9" w:rsidRPr="001139E9" w:rsidRDefault="001139E9" w:rsidP="0011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9E9" w:rsidRDefault="001139E9"/>
    <w:sectPr w:rsidR="0011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37"/>
    <w:rsid w:val="001139E9"/>
    <w:rsid w:val="00274237"/>
    <w:rsid w:val="00606C24"/>
    <w:rsid w:val="006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139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Noto Sans CJK SC Regular"/>
      <w:sz w:val="24"/>
      <w:szCs w:val="24"/>
      <w:lang w:eastAsia="zh-CN"/>
    </w:rPr>
  </w:style>
  <w:style w:type="paragraph" w:styleId="a4">
    <w:name w:val="List"/>
    <w:basedOn w:val="a5"/>
    <w:semiHidden/>
    <w:rsid w:val="001139E9"/>
    <w:pPr>
      <w:suppressAutoHyphens/>
      <w:spacing w:after="140" w:line="288" w:lineRule="auto"/>
    </w:pPr>
    <w:rPr>
      <w:rFonts w:ascii="Times New Roman" w:eastAsia="Calibri" w:hAnsi="Times New Roman" w:cs="Noto Sans CJK SC Regular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1139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139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Noto Sans CJK SC Regular"/>
      <w:sz w:val="24"/>
      <w:szCs w:val="24"/>
      <w:lang w:eastAsia="zh-CN"/>
    </w:rPr>
  </w:style>
  <w:style w:type="paragraph" w:styleId="a4">
    <w:name w:val="List"/>
    <w:basedOn w:val="a5"/>
    <w:semiHidden/>
    <w:rsid w:val="001139E9"/>
    <w:pPr>
      <w:suppressAutoHyphens/>
      <w:spacing w:after="140" w:line="288" w:lineRule="auto"/>
    </w:pPr>
    <w:rPr>
      <w:rFonts w:ascii="Times New Roman" w:eastAsia="Calibri" w:hAnsi="Times New Roman" w:cs="Noto Sans CJK SC Regular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1139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2020-08-28T11:13:00Z</dcterms:created>
  <dcterms:modified xsi:type="dcterms:W3CDTF">2020-08-28T11:19:00Z</dcterms:modified>
</cp:coreProperties>
</file>