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E0E" w:rsidRDefault="00DB6E0E" w:rsidP="00DB6E0E">
      <w:pPr>
        <w:pStyle w:val="1"/>
        <w:rPr>
          <w:b/>
          <w:sz w:val="28"/>
          <w:u w:val="none"/>
        </w:rPr>
      </w:pPr>
      <w:r>
        <w:rPr>
          <w:b/>
          <w:sz w:val="28"/>
          <w:u w:val="none"/>
        </w:rPr>
        <w:t xml:space="preserve">Вопросы к дифференцированному зачету </w:t>
      </w:r>
    </w:p>
    <w:p w:rsidR="00DB6E0E" w:rsidRPr="00565C2F" w:rsidRDefault="00DB6E0E" w:rsidP="00DB6E0E">
      <w:pPr>
        <w:pStyle w:val="1"/>
        <w:rPr>
          <w:sz w:val="28"/>
        </w:rPr>
      </w:pPr>
      <w:r>
        <w:rPr>
          <w:b/>
          <w:sz w:val="28"/>
        </w:rPr>
        <w:t>обязательного модуля «Политология»</w:t>
      </w:r>
      <w:r w:rsidRPr="00565C2F">
        <w:rPr>
          <w:sz w:val="28"/>
        </w:rPr>
        <w:t xml:space="preserve"> </w:t>
      </w:r>
    </w:p>
    <w:p w:rsidR="00DB6E0E" w:rsidRDefault="00DB6E0E" w:rsidP="00DB6E0E">
      <w:pPr>
        <w:tabs>
          <w:tab w:val="left" w:pos="426"/>
        </w:tabs>
        <w:ind w:left="426" w:hanging="426"/>
        <w:jc w:val="both"/>
        <w:rPr>
          <w:sz w:val="23"/>
        </w:rPr>
      </w:pPr>
    </w:p>
    <w:p w:rsidR="00DB6E0E" w:rsidRDefault="00DB6E0E" w:rsidP="00DB6E0E">
      <w:pPr>
        <w:tabs>
          <w:tab w:val="left" w:pos="426"/>
        </w:tabs>
        <w:ind w:left="426" w:hanging="426"/>
        <w:jc w:val="both"/>
        <w:rPr>
          <w:sz w:val="23"/>
        </w:rPr>
      </w:pPr>
      <w:r>
        <w:rPr>
          <w:sz w:val="23"/>
        </w:rPr>
        <w:t>1.</w:t>
      </w:r>
      <w:r>
        <w:rPr>
          <w:sz w:val="24"/>
        </w:rPr>
        <w:t xml:space="preserve"> Предмет</w:t>
      </w:r>
      <w:r w:rsidRPr="00565C2F">
        <w:rPr>
          <w:sz w:val="24"/>
        </w:rPr>
        <w:t xml:space="preserve">, задачи  дисциплины </w:t>
      </w:r>
      <w:r>
        <w:rPr>
          <w:sz w:val="24"/>
        </w:rPr>
        <w:t xml:space="preserve">«Основы идеологии белорусского государства»   обязательного модуля «Политология». </w:t>
      </w:r>
      <w:r>
        <w:rPr>
          <w:sz w:val="23"/>
        </w:rPr>
        <w:t>Источники идеологии белорусского государства.</w:t>
      </w:r>
    </w:p>
    <w:p w:rsidR="00DB6E0E" w:rsidRDefault="00DB6E0E" w:rsidP="00DB6E0E">
      <w:pPr>
        <w:tabs>
          <w:tab w:val="left" w:pos="426"/>
        </w:tabs>
        <w:ind w:left="426" w:hanging="426"/>
        <w:jc w:val="both"/>
        <w:rPr>
          <w:sz w:val="23"/>
        </w:rPr>
      </w:pPr>
      <w:r>
        <w:rPr>
          <w:sz w:val="23"/>
        </w:rPr>
        <w:t>2. Идеология как общественное явление: сущность, уровни, функции.</w:t>
      </w:r>
    </w:p>
    <w:p w:rsidR="00DB6E0E" w:rsidRDefault="00DB6E0E" w:rsidP="00DB6E0E">
      <w:pPr>
        <w:jc w:val="both"/>
        <w:rPr>
          <w:sz w:val="23"/>
        </w:rPr>
      </w:pPr>
      <w:r>
        <w:rPr>
          <w:sz w:val="23"/>
        </w:rPr>
        <w:t>3. Основания классификации идеологий.</w:t>
      </w:r>
    </w:p>
    <w:p w:rsidR="00DB6E0E" w:rsidRDefault="00DB6E0E" w:rsidP="00DB6E0E">
      <w:pPr>
        <w:shd w:val="clear" w:color="auto" w:fill="FFFFFF"/>
        <w:ind w:left="426" w:hanging="426"/>
        <w:jc w:val="both"/>
        <w:rPr>
          <w:sz w:val="23"/>
        </w:rPr>
      </w:pPr>
      <w:r>
        <w:rPr>
          <w:sz w:val="23"/>
        </w:rPr>
        <w:t>4. Основные принципы и цели либерализма. Неолиберализм.</w:t>
      </w:r>
      <w:bookmarkStart w:id="0" w:name="_GoBack"/>
      <w:bookmarkEnd w:id="0"/>
    </w:p>
    <w:p w:rsidR="00DB6E0E" w:rsidRDefault="00DB6E0E" w:rsidP="00DB6E0E">
      <w:pPr>
        <w:shd w:val="clear" w:color="auto" w:fill="FFFFFF"/>
        <w:ind w:left="426" w:hanging="426"/>
        <w:jc w:val="both"/>
        <w:rPr>
          <w:sz w:val="23"/>
        </w:rPr>
      </w:pPr>
      <w:r>
        <w:rPr>
          <w:sz w:val="23"/>
        </w:rPr>
        <w:t>5. Главные принципы и цели консерватизма. Неоконсерватизм.</w:t>
      </w:r>
    </w:p>
    <w:p w:rsidR="00DB6E0E" w:rsidRDefault="00DB6E0E" w:rsidP="00DB6E0E">
      <w:pPr>
        <w:shd w:val="clear" w:color="auto" w:fill="FFFFFF"/>
        <w:ind w:left="426" w:hanging="426"/>
        <w:jc w:val="both"/>
        <w:rPr>
          <w:sz w:val="23"/>
        </w:rPr>
      </w:pPr>
      <w:r>
        <w:rPr>
          <w:sz w:val="23"/>
        </w:rPr>
        <w:t>6. Социализм и его разновидности.</w:t>
      </w:r>
    </w:p>
    <w:p w:rsidR="00DB6E0E" w:rsidRDefault="00DB6E0E" w:rsidP="00DB6E0E">
      <w:pPr>
        <w:ind w:left="426" w:hanging="426"/>
        <w:jc w:val="both"/>
        <w:rPr>
          <w:sz w:val="23"/>
        </w:rPr>
      </w:pPr>
      <w:r>
        <w:rPr>
          <w:sz w:val="23"/>
        </w:rPr>
        <w:t>7.Интерпретация марксистского понимания социализма в идейных доктринах коммунистического и социал-демократического движений.</w:t>
      </w:r>
    </w:p>
    <w:p w:rsidR="00DB6E0E" w:rsidRDefault="00DB6E0E" w:rsidP="00DB6E0E">
      <w:pPr>
        <w:pStyle w:val="a3"/>
        <w:ind w:left="0" w:firstLine="0"/>
        <w:jc w:val="left"/>
        <w:rPr>
          <w:sz w:val="23"/>
        </w:rPr>
      </w:pPr>
      <w:r>
        <w:rPr>
          <w:sz w:val="23"/>
        </w:rPr>
        <w:t>8. Национализм и подходы к его пониманию.</w:t>
      </w:r>
    </w:p>
    <w:p w:rsidR="00DB6E0E" w:rsidRDefault="00DB6E0E" w:rsidP="00DB6E0E">
      <w:pPr>
        <w:ind w:left="426" w:hanging="426"/>
        <w:jc w:val="both"/>
        <w:rPr>
          <w:sz w:val="23"/>
        </w:rPr>
      </w:pPr>
      <w:r>
        <w:rPr>
          <w:sz w:val="23"/>
        </w:rPr>
        <w:t xml:space="preserve">9. Базовые социально-политические идеи анархизма, пацифизма, феминизма, </w:t>
      </w:r>
      <w:proofErr w:type="spellStart"/>
      <w:r>
        <w:rPr>
          <w:sz w:val="23"/>
        </w:rPr>
        <w:t>экологизма</w:t>
      </w:r>
      <w:proofErr w:type="spellEnd"/>
      <w:r>
        <w:rPr>
          <w:sz w:val="23"/>
        </w:rPr>
        <w:t>, глобализма, антиглобализма, религиозного фундаментализма.</w:t>
      </w:r>
    </w:p>
    <w:p w:rsidR="00DB6E0E" w:rsidRDefault="00DB6E0E" w:rsidP="00DB6E0E">
      <w:pPr>
        <w:ind w:left="426" w:hanging="426"/>
        <w:jc w:val="both"/>
        <w:rPr>
          <w:sz w:val="23"/>
        </w:rPr>
      </w:pPr>
      <w:r>
        <w:rPr>
          <w:sz w:val="23"/>
        </w:rPr>
        <w:t>10. Идеология – атрибутивный признак государства.</w:t>
      </w:r>
    </w:p>
    <w:p w:rsidR="00DB6E0E" w:rsidRDefault="00DB6E0E" w:rsidP="00DB6E0E">
      <w:pPr>
        <w:jc w:val="both"/>
        <w:rPr>
          <w:sz w:val="23"/>
        </w:rPr>
      </w:pPr>
      <w:r>
        <w:rPr>
          <w:sz w:val="23"/>
        </w:rPr>
        <w:t>11. Понятие идеологической работы, ее организационное и кадровое обеспечение в Республике Беларусь.</w:t>
      </w:r>
    </w:p>
    <w:p w:rsidR="00DB6E0E" w:rsidRDefault="00DB6E0E" w:rsidP="00DB6E0E">
      <w:pPr>
        <w:jc w:val="both"/>
        <w:rPr>
          <w:sz w:val="23"/>
        </w:rPr>
      </w:pPr>
      <w:r>
        <w:rPr>
          <w:sz w:val="23"/>
        </w:rPr>
        <w:t>12. Формирование белорусов как самобытной этнической общности.</w:t>
      </w:r>
    </w:p>
    <w:p w:rsidR="00DB6E0E" w:rsidRDefault="00DB6E0E" w:rsidP="00DB6E0E">
      <w:pPr>
        <w:ind w:left="426" w:hanging="426"/>
        <w:jc w:val="both"/>
        <w:rPr>
          <w:sz w:val="23"/>
        </w:rPr>
      </w:pPr>
      <w:r>
        <w:rPr>
          <w:sz w:val="23"/>
        </w:rPr>
        <w:t>13. Провозглашение Республики Беларусь – начало нового этапа в развитии белорусского народа и его государственности.</w:t>
      </w:r>
    </w:p>
    <w:p w:rsidR="00DB6E0E" w:rsidRDefault="00DB6E0E" w:rsidP="00DB6E0E">
      <w:pPr>
        <w:ind w:left="426" w:hanging="426"/>
        <w:jc w:val="both"/>
        <w:rPr>
          <w:sz w:val="23"/>
        </w:rPr>
      </w:pPr>
      <w:r>
        <w:rPr>
          <w:sz w:val="23"/>
        </w:rPr>
        <w:t>14. Традиционные (социокультурные) идеалы и ценности белорусского народа.</w:t>
      </w:r>
    </w:p>
    <w:p w:rsidR="00DB6E0E" w:rsidRDefault="00DB6E0E" w:rsidP="00DB6E0E">
      <w:pPr>
        <w:ind w:left="426" w:hanging="426"/>
        <w:jc w:val="both"/>
        <w:rPr>
          <w:sz w:val="23"/>
        </w:rPr>
      </w:pPr>
      <w:r>
        <w:rPr>
          <w:sz w:val="23"/>
        </w:rPr>
        <w:t>15. Конституционно-правовые основы идеологии белорусского государства.</w:t>
      </w:r>
    </w:p>
    <w:p w:rsidR="00DB6E0E" w:rsidRDefault="00DB6E0E" w:rsidP="00DB6E0E">
      <w:pPr>
        <w:ind w:left="426" w:hanging="426"/>
        <w:jc w:val="both"/>
        <w:rPr>
          <w:sz w:val="23"/>
        </w:rPr>
      </w:pPr>
      <w:r>
        <w:rPr>
          <w:sz w:val="23"/>
        </w:rPr>
        <w:t xml:space="preserve">16. Республика – форма организации государственной власти (форма правления) в </w:t>
      </w:r>
      <w:r w:rsidRPr="00565C2F">
        <w:rPr>
          <w:sz w:val="23"/>
        </w:rPr>
        <w:t xml:space="preserve">Республике </w:t>
      </w:r>
      <w:r>
        <w:rPr>
          <w:sz w:val="23"/>
        </w:rPr>
        <w:t>Беларусь.</w:t>
      </w:r>
    </w:p>
    <w:p w:rsidR="00DB6E0E" w:rsidRDefault="00DB6E0E" w:rsidP="00DB6E0E">
      <w:pPr>
        <w:ind w:left="426" w:hanging="426"/>
        <w:jc w:val="both"/>
        <w:rPr>
          <w:sz w:val="23"/>
        </w:rPr>
      </w:pPr>
      <w:r>
        <w:rPr>
          <w:sz w:val="23"/>
        </w:rPr>
        <w:t>17. Демократия – важнейшая ценность белорусского народа.</w:t>
      </w:r>
    </w:p>
    <w:p w:rsidR="00DB6E0E" w:rsidRDefault="00DB6E0E" w:rsidP="00DB6E0E">
      <w:pPr>
        <w:ind w:left="426" w:hanging="426"/>
        <w:jc w:val="both"/>
        <w:rPr>
          <w:sz w:val="23"/>
        </w:rPr>
      </w:pPr>
      <w:r>
        <w:rPr>
          <w:sz w:val="23"/>
        </w:rPr>
        <w:t xml:space="preserve">18. Республика Беларусь </w:t>
      </w:r>
      <w:r>
        <w:rPr>
          <w:sz w:val="23"/>
          <w:lang w:val="be-BY"/>
        </w:rPr>
        <w:t>–</w:t>
      </w:r>
      <w:r>
        <w:rPr>
          <w:sz w:val="23"/>
        </w:rPr>
        <w:t xml:space="preserve"> унитарное демократическое социальное правовое государство.</w:t>
      </w:r>
    </w:p>
    <w:p w:rsidR="00DB6E0E" w:rsidRDefault="00DB6E0E" w:rsidP="00DB6E0E">
      <w:pPr>
        <w:tabs>
          <w:tab w:val="num" w:pos="252"/>
        </w:tabs>
        <w:ind w:left="252" w:hanging="252"/>
        <w:rPr>
          <w:sz w:val="23"/>
        </w:rPr>
      </w:pPr>
      <w:r>
        <w:rPr>
          <w:sz w:val="23"/>
        </w:rPr>
        <w:t xml:space="preserve">19. Государственные герб, флаг и гимн Республики Беларусь </w:t>
      </w:r>
      <w:r>
        <w:rPr>
          <w:sz w:val="23"/>
          <w:lang w:val="be-BY"/>
        </w:rPr>
        <w:t>–</w:t>
      </w:r>
      <w:r>
        <w:rPr>
          <w:sz w:val="23"/>
        </w:rPr>
        <w:t xml:space="preserve"> символы государственного суверенитета    Беларуси.</w:t>
      </w:r>
    </w:p>
    <w:p w:rsidR="00DB6E0E" w:rsidRDefault="00DB6E0E" w:rsidP="00DB6E0E">
      <w:pPr>
        <w:ind w:left="567" w:hanging="567"/>
        <w:jc w:val="both"/>
        <w:rPr>
          <w:sz w:val="23"/>
        </w:rPr>
      </w:pPr>
      <w:r>
        <w:rPr>
          <w:sz w:val="23"/>
        </w:rPr>
        <w:t>20. Стратегия общественного развития Беларуси в XXI веке.</w:t>
      </w:r>
    </w:p>
    <w:p w:rsidR="00DB6E0E" w:rsidRDefault="00DB6E0E" w:rsidP="00DB6E0E">
      <w:pPr>
        <w:shd w:val="clear" w:color="auto" w:fill="FFFFFF"/>
        <w:ind w:left="426" w:hanging="426"/>
        <w:jc w:val="both"/>
        <w:rPr>
          <w:sz w:val="23"/>
        </w:rPr>
      </w:pPr>
      <w:r>
        <w:rPr>
          <w:sz w:val="23"/>
        </w:rPr>
        <w:t xml:space="preserve">21. Государственная молодежная политика как важнейшее направление идеологической деятельности Республики  Беларусь. </w:t>
      </w:r>
    </w:p>
    <w:p w:rsidR="00DB6E0E" w:rsidRDefault="00DB6E0E" w:rsidP="00DB6E0E">
      <w:pPr>
        <w:tabs>
          <w:tab w:val="left" w:pos="180"/>
          <w:tab w:val="left" w:pos="360"/>
        </w:tabs>
        <w:rPr>
          <w:sz w:val="23"/>
        </w:rPr>
      </w:pPr>
      <w:r>
        <w:rPr>
          <w:sz w:val="23"/>
        </w:rPr>
        <w:t>22. Политика: понятие, структура, функции, субъекты.</w:t>
      </w:r>
    </w:p>
    <w:p w:rsidR="00DB6E0E" w:rsidRDefault="00DB6E0E" w:rsidP="00DB6E0E">
      <w:pPr>
        <w:pStyle w:val="a3"/>
        <w:ind w:left="0" w:firstLine="0"/>
        <w:jc w:val="left"/>
        <w:rPr>
          <w:sz w:val="23"/>
        </w:rPr>
      </w:pPr>
      <w:r>
        <w:rPr>
          <w:sz w:val="23"/>
        </w:rPr>
        <w:t>23. Объект, предмет, категории,  задачи политологии.</w:t>
      </w:r>
    </w:p>
    <w:p w:rsidR="00DB6E0E" w:rsidRDefault="00DB6E0E" w:rsidP="00DB6E0E">
      <w:pPr>
        <w:jc w:val="both"/>
        <w:rPr>
          <w:sz w:val="23"/>
        </w:rPr>
      </w:pPr>
      <w:r>
        <w:rPr>
          <w:sz w:val="23"/>
        </w:rPr>
        <w:t xml:space="preserve">24. Методы, функции политологии.  </w:t>
      </w:r>
    </w:p>
    <w:p w:rsidR="00DB6E0E" w:rsidRDefault="00DB6E0E" w:rsidP="00DB6E0E">
      <w:pPr>
        <w:pStyle w:val="a3"/>
        <w:rPr>
          <w:sz w:val="23"/>
        </w:rPr>
      </w:pPr>
      <w:r>
        <w:rPr>
          <w:sz w:val="23"/>
        </w:rPr>
        <w:t>25. Основные этапы развития западноевропейской политической мысли (Древняя Греция и Древний Рим, Средневековье, эпоха Возрождения, Новое, новейшее  время).</w:t>
      </w:r>
    </w:p>
    <w:p w:rsidR="00DB6E0E" w:rsidRDefault="00DB6E0E" w:rsidP="00DB6E0E">
      <w:pPr>
        <w:jc w:val="both"/>
        <w:rPr>
          <w:sz w:val="23"/>
        </w:rPr>
      </w:pPr>
      <w:r>
        <w:rPr>
          <w:sz w:val="23"/>
        </w:rPr>
        <w:t>26. Становление и развитие политической науки в Беларуси (</w:t>
      </w:r>
      <w:r>
        <w:rPr>
          <w:sz w:val="23"/>
          <w:lang w:val="en-US"/>
        </w:rPr>
        <w:t>XV</w:t>
      </w:r>
      <w:r>
        <w:rPr>
          <w:sz w:val="23"/>
        </w:rPr>
        <w:t>-</w:t>
      </w:r>
      <w:r>
        <w:rPr>
          <w:sz w:val="23"/>
          <w:lang w:val="en-US"/>
        </w:rPr>
        <w:t>XXI</w:t>
      </w:r>
      <w:r>
        <w:rPr>
          <w:sz w:val="23"/>
        </w:rPr>
        <w:t xml:space="preserve"> вв.)</w:t>
      </w:r>
    </w:p>
    <w:p w:rsidR="00DB6E0E" w:rsidRDefault="00DB6E0E" w:rsidP="00DB6E0E">
      <w:pPr>
        <w:jc w:val="both"/>
        <w:rPr>
          <w:sz w:val="23"/>
        </w:rPr>
      </w:pPr>
      <w:r>
        <w:rPr>
          <w:sz w:val="23"/>
        </w:rPr>
        <w:t>27. Политическая власть: понятие, структура, функции.</w:t>
      </w:r>
    </w:p>
    <w:p w:rsidR="00DB6E0E" w:rsidRDefault="00DB6E0E" w:rsidP="00DB6E0E">
      <w:pPr>
        <w:jc w:val="both"/>
        <w:rPr>
          <w:sz w:val="23"/>
        </w:rPr>
      </w:pPr>
      <w:r>
        <w:rPr>
          <w:sz w:val="23"/>
        </w:rPr>
        <w:t>28. Легитимность и легальность власти. Типы легитимного господства.</w:t>
      </w:r>
    </w:p>
    <w:p w:rsidR="00DB6E0E" w:rsidRDefault="00DB6E0E" w:rsidP="00DB6E0E">
      <w:pPr>
        <w:ind w:left="426" w:hanging="426"/>
        <w:jc w:val="both"/>
        <w:rPr>
          <w:sz w:val="23"/>
        </w:rPr>
      </w:pPr>
      <w:r>
        <w:rPr>
          <w:sz w:val="23"/>
        </w:rPr>
        <w:t>29. Структура, функции политической системы общества.</w:t>
      </w:r>
      <w:r>
        <w:rPr>
          <w:color w:val="000000"/>
          <w:sz w:val="23"/>
        </w:rPr>
        <w:t xml:space="preserve"> Классификация политических систем.</w:t>
      </w:r>
    </w:p>
    <w:p w:rsidR="00DB6E0E" w:rsidRDefault="00DB6E0E" w:rsidP="00DB6E0E">
      <w:pPr>
        <w:jc w:val="both"/>
        <w:rPr>
          <w:sz w:val="24"/>
        </w:rPr>
      </w:pPr>
      <w:r>
        <w:rPr>
          <w:sz w:val="23"/>
        </w:rPr>
        <w:t>30</w:t>
      </w:r>
      <w:r>
        <w:rPr>
          <w:sz w:val="24"/>
        </w:rPr>
        <w:t>. Всебелорусское народное собрание - важнейшая форма демократии в Республике    Беларусь.</w:t>
      </w:r>
    </w:p>
    <w:p w:rsidR="00DB6E0E" w:rsidRDefault="00DB6E0E" w:rsidP="00DB6E0E">
      <w:pPr>
        <w:pStyle w:val="a5"/>
        <w:jc w:val="both"/>
        <w:rPr>
          <w:b w:val="0"/>
        </w:rPr>
      </w:pPr>
      <w:r>
        <w:rPr>
          <w:b w:val="0"/>
        </w:rPr>
        <w:t>31. Политический режим: понятие, критерии, виды.</w:t>
      </w:r>
    </w:p>
    <w:p w:rsidR="00DB6E0E" w:rsidRDefault="00DB6E0E" w:rsidP="00DB6E0E">
      <w:pPr>
        <w:tabs>
          <w:tab w:val="left" w:pos="180"/>
          <w:tab w:val="left" w:pos="360"/>
          <w:tab w:val="left" w:pos="9639"/>
        </w:tabs>
        <w:rPr>
          <w:sz w:val="23"/>
        </w:rPr>
      </w:pPr>
      <w:r>
        <w:rPr>
          <w:sz w:val="23"/>
        </w:rPr>
        <w:t>32. Теории возникновения, сущность, признаки, функции государства.</w:t>
      </w:r>
    </w:p>
    <w:p w:rsidR="00DB6E0E" w:rsidRDefault="00DB6E0E" w:rsidP="00DB6E0E">
      <w:pPr>
        <w:jc w:val="both"/>
        <w:rPr>
          <w:sz w:val="23"/>
        </w:rPr>
      </w:pPr>
      <w:r>
        <w:rPr>
          <w:sz w:val="23"/>
        </w:rPr>
        <w:t>33. Характеристика форм правления и форм государственного устройства.</w:t>
      </w:r>
    </w:p>
    <w:p w:rsidR="00DB6E0E" w:rsidRDefault="00DB6E0E" w:rsidP="00DB6E0E">
      <w:pPr>
        <w:shd w:val="clear" w:color="auto" w:fill="FFFFFF"/>
        <w:jc w:val="both"/>
        <w:rPr>
          <w:color w:val="000000"/>
          <w:sz w:val="23"/>
        </w:rPr>
      </w:pPr>
      <w:r>
        <w:rPr>
          <w:sz w:val="23"/>
        </w:rPr>
        <w:t>34.</w:t>
      </w:r>
      <w:r>
        <w:rPr>
          <w:color w:val="000000"/>
          <w:sz w:val="23"/>
        </w:rPr>
        <w:t xml:space="preserve"> Институты государственной власти в Республике Беларусь.</w:t>
      </w:r>
    </w:p>
    <w:p w:rsidR="00DB6E0E" w:rsidRDefault="00DB6E0E" w:rsidP="00DB6E0E">
      <w:pPr>
        <w:shd w:val="clear" w:color="auto" w:fill="FFFFFF"/>
        <w:jc w:val="both"/>
        <w:rPr>
          <w:color w:val="000000"/>
          <w:sz w:val="23"/>
        </w:rPr>
      </w:pPr>
      <w:r>
        <w:rPr>
          <w:sz w:val="23"/>
        </w:rPr>
        <w:t>35. Понятие, в</w:t>
      </w:r>
      <w:r>
        <w:rPr>
          <w:color w:val="000000"/>
          <w:sz w:val="23"/>
        </w:rPr>
        <w:t>иды политических процессов.</w:t>
      </w:r>
    </w:p>
    <w:p w:rsidR="00DB6E0E" w:rsidRDefault="00DB6E0E" w:rsidP="00DB6E0E">
      <w:pPr>
        <w:pStyle w:val="a3"/>
        <w:ind w:left="0" w:firstLine="0"/>
        <w:jc w:val="left"/>
        <w:rPr>
          <w:sz w:val="23"/>
        </w:rPr>
      </w:pPr>
      <w:r>
        <w:rPr>
          <w:sz w:val="23"/>
        </w:rPr>
        <w:t xml:space="preserve">36. Общественные организации, движения, политические партии: понятие, функции, классификация.   </w:t>
      </w:r>
    </w:p>
    <w:p w:rsidR="00DB6E0E" w:rsidRDefault="00DB6E0E" w:rsidP="00DB6E0E">
      <w:pPr>
        <w:tabs>
          <w:tab w:val="left" w:pos="180"/>
          <w:tab w:val="left" w:pos="360"/>
        </w:tabs>
        <w:rPr>
          <w:sz w:val="23"/>
        </w:rPr>
      </w:pPr>
      <w:r>
        <w:rPr>
          <w:sz w:val="23"/>
        </w:rPr>
        <w:t>37. Политические партии, общественные объединения Республики Беларусь.</w:t>
      </w:r>
    </w:p>
    <w:p w:rsidR="00DB6E0E" w:rsidRDefault="00DB6E0E" w:rsidP="00DB6E0E">
      <w:pPr>
        <w:tabs>
          <w:tab w:val="left" w:pos="284"/>
          <w:tab w:val="left" w:pos="426"/>
        </w:tabs>
        <w:ind w:left="426" w:hanging="426"/>
        <w:rPr>
          <w:b/>
          <w:sz w:val="23"/>
        </w:rPr>
      </w:pPr>
      <w:r>
        <w:rPr>
          <w:sz w:val="23"/>
        </w:rPr>
        <w:t xml:space="preserve">38. Политические элиты, политическое лидерство: теории, функции, типы. </w:t>
      </w:r>
    </w:p>
    <w:p w:rsidR="00DB6E0E" w:rsidRDefault="00DB6E0E" w:rsidP="00DB6E0E">
      <w:pPr>
        <w:shd w:val="clear" w:color="auto" w:fill="FFFFFF"/>
        <w:ind w:left="426" w:hanging="426"/>
        <w:rPr>
          <w:sz w:val="23"/>
        </w:rPr>
      </w:pPr>
      <w:r>
        <w:rPr>
          <w:sz w:val="23"/>
        </w:rPr>
        <w:t>39. Представительство и выборы. П</w:t>
      </w:r>
      <w:r>
        <w:rPr>
          <w:spacing w:val="-8"/>
          <w:sz w:val="23"/>
        </w:rPr>
        <w:t>ринципы</w:t>
      </w:r>
      <w:r>
        <w:rPr>
          <w:spacing w:val="-1"/>
          <w:sz w:val="23"/>
        </w:rPr>
        <w:t xml:space="preserve"> </w:t>
      </w:r>
      <w:r>
        <w:rPr>
          <w:sz w:val="23"/>
        </w:rPr>
        <w:t>избирательного права. Виды избирательных систем. Референдум. Абсентеизм и его причины.</w:t>
      </w:r>
    </w:p>
    <w:p w:rsidR="00DB6E0E" w:rsidRDefault="00DB6E0E" w:rsidP="00DB6E0E">
      <w:pPr>
        <w:shd w:val="clear" w:color="auto" w:fill="FFFFFF"/>
        <w:ind w:left="426" w:hanging="426"/>
        <w:jc w:val="both"/>
        <w:rPr>
          <w:sz w:val="23"/>
        </w:rPr>
      </w:pPr>
      <w:r>
        <w:rPr>
          <w:sz w:val="23"/>
        </w:rPr>
        <w:t>40. Международные отношение: понятие, субъекты, виды, типы.</w:t>
      </w:r>
    </w:p>
    <w:p w:rsidR="00DB6E0E" w:rsidRDefault="00DB6E0E" w:rsidP="00DB6E0E">
      <w:pPr>
        <w:jc w:val="both"/>
        <w:rPr>
          <w:sz w:val="23"/>
        </w:rPr>
      </w:pPr>
      <w:r>
        <w:rPr>
          <w:sz w:val="23"/>
        </w:rPr>
        <w:t>41 Мировая политика и глобальные проблемы современности.</w:t>
      </w:r>
    </w:p>
    <w:p w:rsidR="00DB6E0E" w:rsidRDefault="00DB6E0E" w:rsidP="00DB6E0E">
      <w:pPr>
        <w:pStyle w:val="2"/>
      </w:pPr>
      <w:r>
        <w:t xml:space="preserve">42. Место Республики  Беларусь в системе международных политических отношений. Цели, задачи, приоритеты  внешней политики Республики Беларусь. </w:t>
      </w:r>
    </w:p>
    <w:p w:rsidR="00DB6E0E" w:rsidRDefault="00DB6E0E" w:rsidP="00DB6E0E">
      <w:pPr>
        <w:pStyle w:val="2"/>
      </w:pPr>
    </w:p>
    <w:p w:rsidR="00410A53" w:rsidRDefault="00410A53"/>
    <w:sectPr w:rsidR="00410A53" w:rsidSect="00DB6E0E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AA"/>
    <w:rsid w:val="00410A53"/>
    <w:rsid w:val="004423AA"/>
    <w:rsid w:val="00DB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6E0E"/>
    <w:pPr>
      <w:keepNext/>
      <w:jc w:val="center"/>
      <w:outlineLvl w:val="0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E0E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rsid w:val="00DB6E0E"/>
    <w:pPr>
      <w:ind w:left="426" w:hanging="426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DB6E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rsid w:val="00DB6E0E"/>
    <w:pPr>
      <w:shd w:val="clear" w:color="auto" w:fill="FFFFFF"/>
      <w:ind w:left="426" w:hanging="426"/>
      <w:jc w:val="both"/>
    </w:pPr>
    <w:rPr>
      <w:sz w:val="23"/>
    </w:rPr>
  </w:style>
  <w:style w:type="character" w:customStyle="1" w:styleId="20">
    <w:name w:val="Основной текст с отступом 2 Знак"/>
    <w:basedOn w:val="a0"/>
    <w:link w:val="2"/>
    <w:semiHidden/>
    <w:rsid w:val="00DB6E0E"/>
    <w:rPr>
      <w:rFonts w:ascii="Times New Roman" w:eastAsia="Times New Roman" w:hAnsi="Times New Roman" w:cs="Times New Roman"/>
      <w:sz w:val="23"/>
      <w:szCs w:val="20"/>
      <w:shd w:val="clear" w:color="auto" w:fill="FFFFFF"/>
      <w:lang w:eastAsia="ru-RU"/>
    </w:rPr>
  </w:style>
  <w:style w:type="paragraph" w:styleId="a5">
    <w:name w:val="Title"/>
    <w:basedOn w:val="a"/>
    <w:link w:val="a6"/>
    <w:qFormat/>
    <w:rsid w:val="00DB6E0E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DB6E0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6E0E"/>
    <w:pPr>
      <w:keepNext/>
      <w:jc w:val="center"/>
      <w:outlineLvl w:val="0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E0E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rsid w:val="00DB6E0E"/>
    <w:pPr>
      <w:ind w:left="426" w:hanging="426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DB6E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rsid w:val="00DB6E0E"/>
    <w:pPr>
      <w:shd w:val="clear" w:color="auto" w:fill="FFFFFF"/>
      <w:ind w:left="426" w:hanging="426"/>
      <w:jc w:val="both"/>
    </w:pPr>
    <w:rPr>
      <w:sz w:val="23"/>
    </w:rPr>
  </w:style>
  <w:style w:type="character" w:customStyle="1" w:styleId="20">
    <w:name w:val="Основной текст с отступом 2 Знак"/>
    <w:basedOn w:val="a0"/>
    <w:link w:val="2"/>
    <w:semiHidden/>
    <w:rsid w:val="00DB6E0E"/>
    <w:rPr>
      <w:rFonts w:ascii="Times New Roman" w:eastAsia="Times New Roman" w:hAnsi="Times New Roman" w:cs="Times New Roman"/>
      <w:sz w:val="23"/>
      <w:szCs w:val="20"/>
      <w:shd w:val="clear" w:color="auto" w:fill="FFFFFF"/>
      <w:lang w:eastAsia="ru-RU"/>
    </w:rPr>
  </w:style>
  <w:style w:type="paragraph" w:styleId="a5">
    <w:name w:val="Title"/>
    <w:basedOn w:val="a"/>
    <w:link w:val="a6"/>
    <w:qFormat/>
    <w:rsid w:val="00DB6E0E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DB6E0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2020-09-03T06:16:00Z</dcterms:created>
  <dcterms:modified xsi:type="dcterms:W3CDTF">2020-09-03T06:17:00Z</dcterms:modified>
</cp:coreProperties>
</file>