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E8" w:rsidRPr="00420E14" w:rsidRDefault="00441FE8" w:rsidP="00441FE8">
      <w:pPr>
        <w:spacing w:after="0" w:line="240" w:lineRule="auto"/>
        <w:jc w:val="center"/>
        <w:rPr>
          <w:sz w:val="28"/>
          <w:szCs w:val="28"/>
          <w:lang w:val="ru-RU"/>
        </w:rPr>
      </w:pPr>
      <w:r w:rsidRPr="00420E14">
        <w:rPr>
          <w:sz w:val="28"/>
          <w:szCs w:val="28"/>
          <w:lang w:val="ru-RU"/>
        </w:rPr>
        <w:t xml:space="preserve">Учебно-методическая карта по общеобразовательной дисциплине </w:t>
      </w:r>
    </w:p>
    <w:p w:rsidR="00C91BC3" w:rsidRPr="00420E14" w:rsidRDefault="00441FE8" w:rsidP="00441FE8">
      <w:pPr>
        <w:spacing w:after="0" w:line="240" w:lineRule="auto"/>
        <w:jc w:val="center"/>
        <w:rPr>
          <w:sz w:val="28"/>
          <w:szCs w:val="28"/>
          <w:lang w:val="ru-RU"/>
        </w:rPr>
      </w:pPr>
      <w:r w:rsidRPr="00420E14">
        <w:rPr>
          <w:sz w:val="28"/>
          <w:szCs w:val="28"/>
          <w:lang w:val="ru-RU"/>
        </w:rPr>
        <w:t>«Философии и методологии науки»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41FE8" w:rsidTr="00AC7D51">
        <w:trPr>
          <w:trHeight w:val="622"/>
        </w:trPr>
        <w:tc>
          <w:tcPr>
            <w:tcW w:w="1526" w:type="dxa"/>
            <w:vAlign w:val="center"/>
          </w:tcPr>
          <w:p w:rsidR="00441FE8" w:rsidRPr="00AC7D51" w:rsidRDefault="00441FE8" w:rsidP="00AC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1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441FE8" w:rsidRPr="00AC7D51" w:rsidRDefault="00441FE8" w:rsidP="00AC7D5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7D51">
              <w:rPr>
                <w:rFonts w:ascii="Times New Roman" w:hAnsi="Times New Roman"/>
                <w:sz w:val="20"/>
                <w:szCs w:val="20"/>
              </w:rPr>
              <w:t>раздела и темы</w:t>
            </w:r>
            <w:bookmarkStart w:id="0" w:name="_GoBack"/>
            <w:bookmarkEnd w:id="0"/>
          </w:p>
        </w:tc>
        <w:tc>
          <w:tcPr>
            <w:tcW w:w="8045" w:type="dxa"/>
            <w:vAlign w:val="center"/>
          </w:tcPr>
          <w:p w:rsidR="00441FE8" w:rsidRPr="00AC7D51" w:rsidRDefault="00441FE8" w:rsidP="00AC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1">
              <w:rPr>
                <w:rFonts w:ascii="Times New Roman" w:hAnsi="Times New Roman"/>
                <w:sz w:val="20"/>
                <w:szCs w:val="20"/>
              </w:rPr>
              <w:t>Название раздела и темы</w:t>
            </w:r>
          </w:p>
        </w:tc>
      </w:tr>
      <w:tr w:rsidR="00441FE8" w:rsidTr="00441FE8">
        <w:tc>
          <w:tcPr>
            <w:tcW w:w="1526" w:type="dxa"/>
          </w:tcPr>
          <w:p w:rsidR="00441FE8" w:rsidRPr="007F547A" w:rsidRDefault="00441FE8" w:rsidP="004C65E4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7F54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45" w:type="dxa"/>
          </w:tcPr>
          <w:p w:rsidR="00441FE8" w:rsidRPr="00441FE8" w:rsidRDefault="00441FE8" w:rsidP="004C65E4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453A64">
              <w:rPr>
                <w:rFonts w:ascii="Times New Roman" w:hAnsi="Times New Roman"/>
                <w:sz w:val="28"/>
                <w:szCs w:val="28"/>
              </w:rPr>
              <w:t>Философия и ценности современной цивилизации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5" w:type="dxa"/>
          </w:tcPr>
          <w:p w:rsidR="00441FE8" w:rsidRPr="008C0AF3" w:rsidRDefault="00441FE8" w:rsidP="004C65E4">
            <w:pPr>
              <w:pStyle w:val="a4"/>
              <w:spacing w:after="0" w:line="300" w:lineRule="exact"/>
              <w:rPr>
                <w:b/>
                <w:sz w:val="28"/>
                <w:szCs w:val="28"/>
                <w:lang w:val="ru-RU"/>
              </w:rPr>
            </w:pPr>
            <w:r w:rsidRPr="008C0AF3">
              <w:rPr>
                <w:color w:val="000000"/>
                <w:sz w:val="28"/>
                <w:szCs w:val="28"/>
                <w:lang w:val="ru-RU"/>
              </w:rPr>
              <w:t xml:space="preserve">Тема 1. </w:t>
            </w:r>
            <w:r w:rsidRPr="008C0AF3">
              <w:rPr>
                <w:sz w:val="28"/>
                <w:szCs w:val="28"/>
                <w:lang w:val="ru-RU"/>
              </w:rPr>
              <w:t>Статус и предназначение философии в жизни общества</w:t>
            </w:r>
            <w:r w:rsidRPr="008C0AF3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780D">
              <w:rPr>
                <w:rFonts w:ascii="Times New Roman" w:hAnsi="Times New Roman"/>
                <w:sz w:val="28"/>
                <w:szCs w:val="28"/>
              </w:rPr>
              <w:t>1. Философия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9780D">
              <w:rPr>
                <w:rFonts w:ascii="Times New Roman" w:hAnsi="Times New Roman"/>
                <w:sz w:val="28"/>
                <w:szCs w:val="28"/>
              </w:rPr>
              <w:t xml:space="preserve"> мировоззрение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Философия и</w:t>
            </w:r>
            <w:r w:rsidRPr="0019780D">
              <w:rPr>
                <w:rFonts w:ascii="Times New Roman" w:hAnsi="Times New Roman"/>
                <w:sz w:val="28"/>
                <w:szCs w:val="28"/>
              </w:rPr>
              <w:t xml:space="preserve"> культура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9780D">
              <w:rPr>
                <w:rFonts w:ascii="Times New Roman" w:hAnsi="Times New Roman"/>
                <w:sz w:val="28"/>
                <w:szCs w:val="28"/>
              </w:rPr>
              <w:t>. Специфика философского знания и проблемное поле философии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Функции философии в современном мире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19780D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978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Востребованный потенциал философии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19780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441FE8" w:rsidRPr="0019780D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9780D">
              <w:rPr>
                <w:rFonts w:ascii="Times New Roman" w:hAnsi="Times New Roman"/>
                <w:sz w:val="28"/>
                <w:szCs w:val="28"/>
              </w:rPr>
              <w:t xml:space="preserve">. Основные исследовательские стратегии </w:t>
            </w:r>
          </w:p>
          <w:p w:rsidR="00441FE8" w:rsidRPr="007F547A" w:rsidRDefault="00441FE8" w:rsidP="004C65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80D">
              <w:rPr>
                <w:rFonts w:ascii="Times New Roman" w:hAnsi="Times New Roman"/>
                <w:sz w:val="28"/>
                <w:szCs w:val="28"/>
              </w:rPr>
              <w:t>в постклассической философии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2. Философское осмысление проблемы бытия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336A">
              <w:rPr>
                <w:rFonts w:ascii="Times New Roman" w:hAnsi="Times New Roman"/>
                <w:sz w:val="28"/>
                <w:szCs w:val="28"/>
              </w:rPr>
              <w:t>1. Категория бытия как начало философского анализа мира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336A">
              <w:rPr>
                <w:rFonts w:ascii="Times New Roman" w:hAnsi="Times New Roman"/>
                <w:sz w:val="28"/>
                <w:szCs w:val="28"/>
              </w:rPr>
              <w:t>2. Становление и развитие идеи о единстве бытия. Понятие материи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336A">
              <w:rPr>
                <w:rFonts w:ascii="Times New Roman" w:hAnsi="Times New Roman"/>
                <w:sz w:val="28"/>
                <w:szCs w:val="28"/>
              </w:rPr>
              <w:t>3. Динамизм бытия. Материя и движение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36A">
              <w:rPr>
                <w:rFonts w:ascii="Times New Roman" w:hAnsi="Times New Roman"/>
                <w:sz w:val="28"/>
                <w:szCs w:val="28"/>
              </w:rPr>
              <w:t>4. Природа пространства и времени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3. Природа как предмет философского и научного познания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1. Понятие природы и его полисемантический характер. 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Природные предпосылки жизнедеятельности человека и общества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Default="00441FE8" w:rsidP="004C65E4">
            <w:pPr>
              <w:shd w:val="clear" w:color="auto" w:fill="FFFFFF"/>
              <w:tabs>
                <w:tab w:val="left" w:pos="38"/>
              </w:tabs>
              <w:spacing w:line="300" w:lineRule="exact"/>
              <w:ind w:left="-104" w:firstLine="1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Понятие биосферы. </w:t>
            </w:r>
          </w:p>
          <w:p w:rsidR="00441FE8" w:rsidRPr="00420E14" w:rsidRDefault="00441FE8" w:rsidP="004C65E4">
            <w:pPr>
              <w:shd w:val="clear" w:color="auto" w:fill="FFFFFF"/>
              <w:tabs>
                <w:tab w:val="left" w:pos="38"/>
              </w:tabs>
              <w:spacing w:line="300" w:lineRule="exact"/>
              <w:ind w:left="-104" w:firstLine="10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Социально-экологическая стратегия природопользования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45" w:type="dxa"/>
          </w:tcPr>
          <w:p w:rsidR="00441FE8" w:rsidRPr="00804827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827">
              <w:rPr>
                <w:rFonts w:ascii="Times New Roman" w:hAnsi="Times New Roman"/>
                <w:sz w:val="28"/>
                <w:szCs w:val="28"/>
              </w:rPr>
              <w:t>Тема 4. Философия глобального эволюционизма</w:t>
            </w:r>
          </w:p>
          <w:p w:rsidR="00441FE8" w:rsidRPr="00804827" w:rsidRDefault="00441FE8" w:rsidP="004C65E4">
            <w:pPr>
              <w:pStyle w:val="a4"/>
              <w:spacing w:after="0" w:line="300" w:lineRule="exact"/>
              <w:jc w:val="both"/>
              <w:rPr>
                <w:sz w:val="28"/>
                <w:szCs w:val="28"/>
                <w:lang w:val="ru-RU"/>
              </w:rPr>
            </w:pPr>
            <w:r w:rsidRPr="00804827">
              <w:rPr>
                <w:sz w:val="28"/>
                <w:szCs w:val="28"/>
                <w:lang w:val="ru-RU"/>
              </w:rPr>
              <w:t xml:space="preserve">1. Динамизм бытия: движение и развитие. </w:t>
            </w:r>
          </w:p>
          <w:p w:rsidR="00441FE8" w:rsidRPr="00804827" w:rsidRDefault="00441FE8" w:rsidP="004C65E4">
            <w:pPr>
              <w:pStyle w:val="a4"/>
              <w:spacing w:after="0" w:line="300" w:lineRule="exact"/>
              <w:jc w:val="both"/>
              <w:rPr>
                <w:sz w:val="28"/>
                <w:szCs w:val="28"/>
                <w:lang w:val="ru-RU"/>
              </w:rPr>
            </w:pPr>
            <w:r w:rsidRPr="00804827">
              <w:rPr>
                <w:sz w:val="28"/>
                <w:szCs w:val="28"/>
                <w:lang w:val="ru-RU"/>
              </w:rPr>
              <w:t>2. Развитие эволюционных представлений в естествознании и социальных науках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04827" w:rsidRDefault="00441FE8" w:rsidP="004C65E4">
            <w:pPr>
              <w:pStyle w:val="a4"/>
              <w:spacing w:after="0" w:line="300" w:lineRule="exact"/>
              <w:jc w:val="both"/>
              <w:rPr>
                <w:sz w:val="28"/>
                <w:szCs w:val="28"/>
                <w:lang w:val="ru-RU"/>
              </w:rPr>
            </w:pPr>
            <w:r w:rsidRPr="00804827">
              <w:rPr>
                <w:sz w:val="28"/>
                <w:szCs w:val="28"/>
                <w:lang w:val="ru-RU"/>
              </w:rPr>
              <w:t xml:space="preserve">3. Роль синергетики в осмыслении эволюционных процессов. </w:t>
            </w:r>
          </w:p>
          <w:p w:rsidR="00441FE8" w:rsidRPr="00804827" w:rsidRDefault="00441FE8" w:rsidP="004C65E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827">
              <w:rPr>
                <w:rFonts w:ascii="Times New Roman" w:hAnsi="Times New Roman"/>
                <w:sz w:val="28"/>
                <w:szCs w:val="28"/>
              </w:rPr>
              <w:t>4. Концепция глобального эволюционизма как новый образ динамической организации Универсума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048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Проблема человека в философии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1. Понятие философской антропологии и основные стратегии </w:t>
            </w:r>
            <w:r>
              <w:rPr>
                <w:sz w:val="28"/>
                <w:szCs w:val="28"/>
                <w:lang w:val="ru-RU"/>
              </w:rPr>
              <w:t>осмысления</w:t>
            </w:r>
            <w:r w:rsidRPr="008C0AF3">
              <w:rPr>
                <w:sz w:val="28"/>
                <w:szCs w:val="28"/>
                <w:lang w:val="ru-RU"/>
              </w:rPr>
              <w:t xml:space="preserve"> человека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Проблема происхождения человека в философии и науке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Природа и сущность человека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8C0AF3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Проекции человеческой реальности: и</w:t>
            </w:r>
            <w:r w:rsidRPr="008C0AF3">
              <w:rPr>
                <w:sz w:val="28"/>
                <w:szCs w:val="28"/>
                <w:lang w:val="ru-RU"/>
              </w:rPr>
              <w:t xml:space="preserve">ндивид, </w:t>
            </w:r>
            <w:r>
              <w:rPr>
                <w:sz w:val="28"/>
                <w:szCs w:val="28"/>
                <w:lang w:val="ru-RU"/>
              </w:rPr>
              <w:t xml:space="preserve">личность, </w:t>
            </w:r>
            <w:r w:rsidRPr="008C0AF3">
              <w:rPr>
                <w:sz w:val="28"/>
                <w:szCs w:val="28"/>
                <w:lang w:val="ru-RU"/>
              </w:rPr>
              <w:t>индивидуальность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Духовный мир человека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Душевно-сердечный потенциал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8C0AF3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Экзистенциально-аксиологические параметры бытия человека в мире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Зоны антропологического риска 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45" w:type="dxa"/>
          </w:tcPr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Философия сознания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lastRenderedPageBreak/>
              <w:t xml:space="preserve">1. Сознание как предмет философского осмысления. 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Философия и когнитивные науки о сознании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8C0AF3">
              <w:rPr>
                <w:sz w:val="28"/>
                <w:szCs w:val="28"/>
                <w:lang w:val="ru-RU"/>
              </w:rPr>
              <w:t>. Пробле</w:t>
            </w:r>
            <w:r>
              <w:rPr>
                <w:sz w:val="28"/>
                <w:szCs w:val="28"/>
                <w:lang w:val="ru-RU"/>
              </w:rPr>
              <w:t>ма структуры и функции сознания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Феномен </w:t>
            </w:r>
            <w:proofErr w:type="gramStart"/>
            <w:r>
              <w:rPr>
                <w:sz w:val="28"/>
                <w:szCs w:val="28"/>
                <w:lang w:val="ru-RU"/>
              </w:rPr>
              <w:t>бессознательного</w:t>
            </w:r>
            <w:proofErr w:type="gramEnd"/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Самосознание личности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Язык и социальная коммуникация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Пробл</w:t>
            </w:r>
            <w:r>
              <w:rPr>
                <w:rFonts w:ascii="Times New Roman" w:hAnsi="Times New Roman"/>
                <w:sz w:val="28"/>
                <w:szCs w:val="28"/>
              </w:rPr>
              <w:t>ема искусственного интеллекта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Специфика социальной реальности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7C7E">
              <w:rPr>
                <w:rFonts w:ascii="Times New Roman" w:hAnsi="Times New Roman"/>
                <w:sz w:val="28"/>
                <w:szCs w:val="28"/>
              </w:rPr>
              <w:t>1. Социальная философия и социально-гуманитарные науки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>в познании 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7C7E">
              <w:rPr>
                <w:rFonts w:ascii="Times New Roman" w:hAnsi="Times New Roman"/>
                <w:sz w:val="28"/>
                <w:szCs w:val="28"/>
              </w:rPr>
              <w:t>2. Специфика социально-философского знания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 xml:space="preserve"> Сущность социальности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>. Общество как предмет философского анализа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>Основные стратегии исследования социума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0E14">
              <w:rPr>
                <w:rFonts w:ascii="Times New Roman" w:hAnsi="Times New Roman"/>
                <w:sz w:val="28"/>
                <w:szCs w:val="28"/>
              </w:rPr>
              <w:t>. Общество как система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>Основные сферы общественной жизни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>. Социальная структура 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7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Основные проблемы социальной динамики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0E69">
              <w:rPr>
                <w:rFonts w:ascii="Times New Roman" w:hAnsi="Times New Roman"/>
                <w:sz w:val="28"/>
                <w:szCs w:val="28"/>
              </w:rPr>
              <w:t>1. Становление философии истории, ее предмет и структура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0E69">
              <w:rPr>
                <w:rFonts w:ascii="Times New Roman" w:hAnsi="Times New Roman"/>
                <w:sz w:val="28"/>
                <w:szCs w:val="28"/>
              </w:rPr>
              <w:t>2. Объективные закономерности и субъективный фактор в историческом процессе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0E69">
              <w:rPr>
                <w:rFonts w:ascii="Times New Roman" w:hAnsi="Times New Roman"/>
                <w:sz w:val="28"/>
                <w:szCs w:val="28"/>
              </w:rPr>
              <w:t>3. Проблема источника и факторов исторического развития 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>Эволюция и революция в динамике 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 xml:space="preserve">. Субъект и движущие силы истории. 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>Вариативность истории и выбор путей общественного развития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>. Нелинейные и линейные модели исторического процесса. Идея прогресса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>. Формационная парадигма в философии истории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9. Развитие общества как цивилизационный процесс</w:t>
            </w:r>
          </w:p>
          <w:p w:rsidR="00441FE8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0E69">
              <w:rPr>
                <w:rFonts w:ascii="Times New Roman" w:hAnsi="Times New Roman"/>
                <w:sz w:val="28"/>
                <w:szCs w:val="28"/>
              </w:rPr>
              <w:t>1. Цивилизационный подход к истории, его разновидности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>Локальные цивилизации и проблема сохранения культурной идентичности в современном мире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>Техногенная (индустриальная) цивилизация, ее достижения и проблемы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60E69">
              <w:rPr>
                <w:rFonts w:ascii="Times New Roman" w:hAnsi="Times New Roman"/>
                <w:sz w:val="28"/>
                <w:szCs w:val="28"/>
              </w:rPr>
              <w:t>4. «Геоцивилизационный парадоскс» восточнославянского мира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60E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Философия культуры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Понятие «культура»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Pr="008C0AF3">
              <w:rPr>
                <w:sz w:val="28"/>
                <w:szCs w:val="28"/>
                <w:lang w:val="ru-RU"/>
              </w:rPr>
              <w:t>Основные парадигмы</w:t>
            </w:r>
            <w:r>
              <w:rPr>
                <w:sz w:val="28"/>
                <w:szCs w:val="28"/>
                <w:lang w:val="ru-RU"/>
              </w:rPr>
              <w:t xml:space="preserve"> исследования культуры в современной философии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8C0AF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Универсальные закономерности культуры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Феномены культурной деятельности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Проблема понимания в культуре общества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В</w:t>
            </w:r>
            <w:r w:rsidRPr="009432BE">
              <w:rPr>
                <w:sz w:val="28"/>
                <w:szCs w:val="28"/>
              </w:rPr>
              <w:t>иды и типы культуры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К</w:t>
            </w:r>
            <w:r w:rsidRPr="009432BE">
              <w:rPr>
                <w:sz w:val="28"/>
                <w:szCs w:val="28"/>
              </w:rPr>
              <w:t>ризисы в истории культуры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9432BE">
              <w:rPr>
                <w:sz w:val="28"/>
                <w:szCs w:val="28"/>
              </w:rPr>
              <w:t>Причины глобального кризиса европейской культуры ХХ века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0F3BD5" w:rsidRDefault="00441FE8" w:rsidP="004C65E4">
            <w:pPr>
              <w:pStyle w:val="a4"/>
              <w:spacing w:after="0" w:line="280" w:lineRule="exac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 Актуальные проблемы современной культуры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Pr="007F547A" w:rsidRDefault="00441FE8" w:rsidP="004C65E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7F54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Философско-методологический анализ науки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045" w:type="dxa"/>
          </w:tcPr>
          <w:p w:rsidR="00441FE8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Наука как важнейшая форма познания в современном мире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Понятие науки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Научное и вненаучное знание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Феномен научной рациональности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Рефлексивное осмысление науки и его формы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Философия науки и ее проблемное поле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81D">
              <w:rPr>
                <w:rFonts w:ascii="Times New Roman" w:hAnsi="Times New Roman"/>
                <w:sz w:val="28"/>
                <w:szCs w:val="28"/>
              </w:rPr>
              <w:t>6. Наука как деятельность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181D">
              <w:rPr>
                <w:rFonts w:ascii="Times New Roman" w:hAnsi="Times New Roman"/>
                <w:sz w:val="28"/>
                <w:szCs w:val="28"/>
              </w:rPr>
              <w:t>. Роль науки в жизни современного 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Наука в ее историческом развитии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>1. Проблема начала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ru-RU"/>
              </w:rPr>
              <w:t>Протонаука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структуре  традиционных цивилизаций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Античный идеал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Наука в периоды Средневековья и Возрождения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Наука в Новое время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Классический этап развития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Неклассический этап развития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8. </w:t>
            </w:r>
            <w:proofErr w:type="spellStart"/>
            <w:r>
              <w:rPr>
                <w:sz w:val="28"/>
                <w:szCs w:val="28"/>
                <w:lang w:val="ru-RU"/>
              </w:rPr>
              <w:t>Постнеклассический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этап развития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Структура и динамика научного познания</w:t>
            </w:r>
          </w:p>
          <w:p w:rsidR="00441FE8" w:rsidRPr="008C0AF3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1. Эмпирический и теоретический уровни научного познания, их единство и различие </w:t>
            </w:r>
          </w:p>
          <w:p w:rsidR="00441FE8" w:rsidRPr="008C0AF3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8C0AF3">
              <w:rPr>
                <w:sz w:val="28"/>
                <w:szCs w:val="28"/>
                <w:lang w:val="ru-RU"/>
              </w:rPr>
              <w:t>Метатеоретические</w:t>
            </w:r>
            <w:proofErr w:type="spellEnd"/>
            <w:r w:rsidRPr="008C0AF3">
              <w:rPr>
                <w:sz w:val="28"/>
                <w:szCs w:val="28"/>
                <w:lang w:val="ru-RU"/>
              </w:rPr>
              <w:t xml:space="preserve"> основания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Диалектика развивающейся науки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Природа и типы научных революций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Методологический инструментарий современной науки</w:t>
            </w:r>
          </w:p>
          <w:p w:rsidR="00441FE8" w:rsidRPr="008C0AF3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>1. Понятие метода и методологии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8C0AF3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>2. Методика и техника научного исследования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>3. Научное исследование в методологическом осмыслении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Эвристические установки и методологические принципы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Современные методологические новации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Язык науки и его специфика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Диалектическая логика как методология научного познания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Становление диалектической логики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Диалектическая логика как учение о диалектике мышления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Диалектическая логика как инструмент научного познания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Наука как социальный институт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1.Наука – важнейшая подсистема современного социума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Эволюция организационных форм научного познания и институализация науки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Субъект и объект научного исследования. Понятие научного сообщества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Специфика коммуникации в научном сообществе и социальная регуляция науки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 Наука в системе социальных ценностей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>1. Аксиологическое измерение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ru-RU"/>
              </w:rPr>
              <w:t>Внутринаучные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ценности и социокультурная детерминация науки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lastRenderedPageBreak/>
              <w:t>3. Творческая свобода и социальная ответственность ученого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Смена ценностных приоритетов и перспективы науки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Pr="007F547A" w:rsidRDefault="00441FE8" w:rsidP="004C65E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71A10">
              <w:rPr>
                <w:rFonts w:ascii="Times New Roman" w:hAnsi="Times New Roman"/>
                <w:sz w:val="28"/>
                <w:szCs w:val="28"/>
              </w:rPr>
              <w:t>Философско-методологические проблемы дисциплинарно-организованной науки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pStyle w:val="3"/>
              <w:shd w:val="clear" w:color="auto" w:fill="auto"/>
              <w:spacing w:before="0" w:after="0" w:line="300" w:lineRule="exact"/>
              <w:rPr>
                <w:b w:val="0"/>
                <w:noProof w:val="0"/>
                <w:sz w:val="28"/>
                <w:szCs w:val="28"/>
              </w:rPr>
            </w:pPr>
            <w:r w:rsidRPr="007F547A">
              <w:rPr>
                <w:b w:val="0"/>
                <w:noProof w:val="0"/>
                <w:sz w:val="28"/>
                <w:szCs w:val="28"/>
              </w:rPr>
              <w:t>Тема</w:t>
            </w:r>
            <w:r w:rsidRPr="007F547A">
              <w:rPr>
                <w:b w:val="0"/>
                <w:sz w:val="28"/>
                <w:szCs w:val="28"/>
              </w:rPr>
              <w:t xml:space="preserve"> 1</w:t>
            </w:r>
            <w:r>
              <w:rPr>
                <w:b w:val="0"/>
                <w:sz w:val="28"/>
                <w:szCs w:val="28"/>
              </w:rPr>
              <w:t>8</w:t>
            </w:r>
            <w:r w:rsidRPr="007F547A">
              <w:rPr>
                <w:b w:val="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F547A">
              <w:rPr>
                <w:b w:val="0"/>
                <w:sz w:val="28"/>
                <w:szCs w:val="28"/>
              </w:rPr>
              <w:t>Основные парадигмы в развитии естественнонаучного знания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Классическое естествознание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Физика в системе естественных наук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Неклассическое естествознание</w:t>
            </w:r>
            <w:r w:rsidR="00420E14">
              <w:rPr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pStyle w:val="a4"/>
              <w:spacing w:after="0" w:line="300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val="ru-RU"/>
              </w:rPr>
              <w:t>Постнеклассическое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естествознание</w:t>
            </w:r>
            <w:r w:rsidR="00420E14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045" w:type="dxa"/>
          </w:tcPr>
          <w:p w:rsidR="00441FE8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>19</w:t>
            </w:r>
            <w:r w:rsidRPr="008C0AF3">
              <w:rPr>
                <w:sz w:val="28"/>
                <w:szCs w:val="28"/>
                <w:lang w:val="ru-RU"/>
              </w:rPr>
              <w:t>. Философия техни</w:t>
            </w:r>
            <w:r>
              <w:rPr>
                <w:sz w:val="28"/>
                <w:szCs w:val="28"/>
                <w:lang w:val="ru-RU"/>
              </w:rPr>
              <w:t>ки и техническая рациональность</w:t>
            </w:r>
          </w:p>
          <w:p w:rsidR="00441FE8" w:rsidRPr="0000781B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A621D9">
              <w:rPr>
                <w:sz w:val="28"/>
                <w:szCs w:val="28"/>
              </w:rPr>
              <w:t>1. Техника как объект философской рефлексии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A621D9">
              <w:rPr>
                <w:sz w:val="28"/>
                <w:szCs w:val="28"/>
              </w:rPr>
              <w:t xml:space="preserve"> 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1D9">
              <w:rPr>
                <w:rFonts w:ascii="Times New Roman" w:hAnsi="Times New Roman"/>
                <w:sz w:val="28"/>
                <w:szCs w:val="28"/>
              </w:rPr>
              <w:t>2. Структура современной техносферы и перспективы ее развития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1D9">
              <w:rPr>
                <w:rFonts w:ascii="Times New Roman" w:hAnsi="Times New Roman"/>
                <w:sz w:val="28"/>
                <w:szCs w:val="28"/>
              </w:rPr>
              <w:t>3. Инженерное мышление и технонаука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53A64" w:rsidRDefault="00441FE8" w:rsidP="004C65E4">
            <w:pPr>
              <w:contextualSpacing/>
              <w:rPr>
                <w:sz w:val="28"/>
                <w:szCs w:val="28"/>
              </w:rPr>
            </w:pPr>
            <w:r w:rsidRPr="00A621D9">
              <w:rPr>
                <w:rFonts w:ascii="Times New Roman" w:hAnsi="Times New Roman"/>
                <w:sz w:val="28"/>
                <w:szCs w:val="28"/>
              </w:rPr>
              <w:t>4. Социокультурное измерение современной техносферы. Человек и техносфера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Pr="00420E14" w:rsidRDefault="00441FE8" w:rsidP="004C65E4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Pr="00420E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045" w:type="dxa"/>
          </w:tcPr>
          <w:p w:rsidR="00441FE8" w:rsidRPr="00BF2D95" w:rsidRDefault="00441FE8" w:rsidP="004C65E4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F2D95">
              <w:rPr>
                <w:rFonts w:ascii="Times New Roman" w:hAnsi="Times New Roman"/>
                <w:sz w:val="28"/>
                <w:szCs w:val="28"/>
              </w:rPr>
              <w:t>Философия, наука, человека в третьем тысячелетии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045" w:type="dxa"/>
          </w:tcPr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20.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Глобализация как цивилизационный феномен и предмет социально-философского осмысления</w:t>
            </w:r>
          </w:p>
          <w:p w:rsidR="00441FE8" w:rsidRPr="008C0AF3" w:rsidRDefault="00441FE8" w:rsidP="004C65E4">
            <w:pPr>
              <w:pStyle w:val="a4"/>
              <w:spacing w:after="0" w:line="300" w:lineRule="exact"/>
              <w:rPr>
                <w:sz w:val="28"/>
                <w:szCs w:val="28"/>
                <w:lang w:val="ru-RU"/>
              </w:rPr>
            </w:pPr>
            <w:r w:rsidRPr="008C0AF3">
              <w:rPr>
                <w:sz w:val="28"/>
                <w:szCs w:val="28"/>
                <w:lang w:val="ru-RU"/>
              </w:rPr>
              <w:t>1. Понятие и системная природа глобализации</w:t>
            </w:r>
            <w:r w:rsidR="00420E14">
              <w:rPr>
                <w:sz w:val="28"/>
                <w:szCs w:val="28"/>
                <w:lang w:val="ru-RU"/>
              </w:rPr>
              <w:t>.</w:t>
            </w:r>
            <w:r w:rsidRPr="008C0AF3">
              <w:rPr>
                <w:sz w:val="28"/>
                <w:szCs w:val="28"/>
                <w:lang w:val="ru-RU"/>
              </w:rPr>
              <w:t xml:space="preserve"> </w:t>
            </w:r>
          </w:p>
          <w:p w:rsidR="00441FE8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Глобал</w:t>
            </w:r>
            <w:r>
              <w:rPr>
                <w:rFonts w:ascii="Times New Roman" w:hAnsi="Times New Roman"/>
                <w:sz w:val="28"/>
                <w:szCs w:val="28"/>
              </w:rPr>
              <w:t>ьные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процессы в экономической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FE8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Глобальные процессы в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литической жизни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Глобальные процессы в духовной жизни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FE8" w:rsidTr="00441FE8">
        <w:tc>
          <w:tcPr>
            <w:tcW w:w="1526" w:type="dxa"/>
          </w:tcPr>
          <w:p w:rsidR="00441FE8" w:rsidRDefault="00441FE8" w:rsidP="00441F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045" w:type="dxa"/>
          </w:tcPr>
          <w:p w:rsidR="00441FE8" w:rsidRPr="00EC670C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7A">
              <w:rPr>
                <w:rFonts w:ascii="Times New Roman" w:hAnsi="Times New Roman"/>
                <w:sz w:val="28"/>
                <w:szCs w:val="28"/>
              </w:rPr>
              <w:t>Тема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.</w:t>
            </w:r>
            <w:r w:rsidRPr="00EC6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Человечество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веке: проблемы и перспективы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Философия и наука в эпоху постмодерна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Современный социум: зоны риска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420E14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621D9">
              <w:rPr>
                <w:rFonts w:ascii="Times New Roman" w:hAnsi="Times New Roman"/>
                <w:sz w:val="28"/>
                <w:szCs w:val="28"/>
              </w:rPr>
              <w:t>Виртуальная реальность как социокультурный феномен информационного общества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1FE8" w:rsidRPr="007F547A" w:rsidRDefault="00441FE8" w:rsidP="004C65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Будущее в зеркале современной 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>футурологи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20E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1FE8" w:rsidRPr="00441FE8" w:rsidRDefault="00441FE8" w:rsidP="00441FE8">
      <w:pPr>
        <w:spacing w:after="0" w:line="240" w:lineRule="auto"/>
        <w:jc w:val="both"/>
        <w:rPr>
          <w:lang w:val="ru-RU"/>
        </w:rPr>
      </w:pPr>
    </w:p>
    <w:sectPr w:rsidR="00441FE8" w:rsidRPr="004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3"/>
    <w:rsid w:val="00420E14"/>
    <w:rsid w:val="00441FE8"/>
    <w:rsid w:val="009870F3"/>
    <w:rsid w:val="00AC7D51"/>
    <w:rsid w:val="00C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41F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441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">
    <w:name w:val="Основной текст (3)"/>
    <w:basedOn w:val="a"/>
    <w:rsid w:val="00441FE8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noProof/>
      <w:sz w:val="30"/>
      <w:szCs w:val="3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41F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441FE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">
    <w:name w:val="Основной текст (3)"/>
    <w:basedOn w:val="a"/>
    <w:rsid w:val="00441FE8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noProof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4</cp:revision>
  <dcterms:created xsi:type="dcterms:W3CDTF">2020-08-31T09:37:00Z</dcterms:created>
  <dcterms:modified xsi:type="dcterms:W3CDTF">2020-08-31T10:18:00Z</dcterms:modified>
</cp:coreProperties>
</file>